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89F92" w14:textId="7B069E2A" w:rsidR="008C5CD7" w:rsidRPr="00E42BBF" w:rsidRDefault="00C37469" w:rsidP="00E42BBF">
      <w:pPr>
        <w:tabs>
          <w:tab w:val="right" w:pos="14570"/>
        </w:tabs>
        <w:spacing w:after="60"/>
        <w:ind w:left="-284"/>
        <w:rPr>
          <w:rFonts w:ascii="Arial" w:hAnsi="Arial" w:cs="Arial"/>
          <w:b/>
          <w:bCs/>
          <w:sz w:val="24"/>
          <w:szCs w:val="24"/>
        </w:rPr>
      </w:pPr>
      <w:r w:rsidRPr="00E42BBF">
        <w:rPr>
          <w:rFonts w:ascii="Arial" w:hAnsi="Arial" w:cs="Arial"/>
          <w:b/>
          <w:bCs/>
          <w:sz w:val="24"/>
          <w:szCs w:val="24"/>
        </w:rPr>
        <w:t>Lehrplan für die</w:t>
      </w:r>
      <w:r w:rsidR="003E2CC0" w:rsidRPr="00E42BBF">
        <w:rPr>
          <w:rFonts w:ascii="Arial" w:hAnsi="Arial" w:cs="Arial"/>
          <w:b/>
          <w:bCs/>
          <w:sz w:val="24"/>
          <w:szCs w:val="24"/>
        </w:rPr>
        <w:t xml:space="preserve"> Berufsfachschule: </w:t>
      </w:r>
      <w:r w:rsidR="00CF1571" w:rsidRPr="00E42BBF">
        <w:rPr>
          <w:rFonts w:ascii="Arial" w:hAnsi="Arial" w:cs="Arial"/>
          <w:b/>
          <w:bCs/>
          <w:sz w:val="24"/>
          <w:szCs w:val="24"/>
        </w:rPr>
        <w:tab/>
      </w:r>
      <w:r w:rsidR="00CD3686" w:rsidRPr="00E42BBF">
        <w:rPr>
          <w:rFonts w:ascii="Arial" w:hAnsi="Arial" w:cs="Arial"/>
          <w:b/>
          <w:bCs/>
          <w:sz w:val="24"/>
          <w:szCs w:val="24"/>
        </w:rPr>
        <w:t>Abnehmbar</w:t>
      </w:r>
      <w:r w:rsidR="00CF1571" w:rsidRPr="00E42BBF">
        <w:rPr>
          <w:rFonts w:ascii="Arial" w:hAnsi="Arial" w:cs="Arial"/>
          <w:b/>
          <w:bCs/>
          <w:sz w:val="24"/>
          <w:szCs w:val="24"/>
        </w:rPr>
        <w:t>e Prothetik</w:t>
      </w:r>
    </w:p>
    <w:tbl>
      <w:tblPr>
        <w:tblStyle w:val="Tabellenraster"/>
        <w:tblW w:w="15168" w:type="dxa"/>
        <w:tblInd w:w="-176" w:type="dxa"/>
        <w:tblLayout w:type="fixed"/>
        <w:tblLook w:val="04A0" w:firstRow="1" w:lastRow="0" w:firstColumn="1" w:lastColumn="0" w:noHBand="0" w:noVBand="1"/>
      </w:tblPr>
      <w:tblGrid>
        <w:gridCol w:w="4954"/>
        <w:gridCol w:w="3955"/>
        <w:gridCol w:w="447"/>
        <w:gridCol w:w="3261"/>
        <w:gridCol w:w="2551"/>
      </w:tblGrid>
      <w:tr w:rsidR="00252098" w:rsidRPr="00BF27A0" w14:paraId="3C9A8972" w14:textId="77777777" w:rsidTr="00761E6E">
        <w:tc>
          <w:tcPr>
            <w:tcW w:w="4954" w:type="dxa"/>
          </w:tcPr>
          <w:p w14:paraId="59CE70B1" w14:textId="363255F4" w:rsidR="00252098" w:rsidRPr="00BF27A0" w:rsidRDefault="001D55C9" w:rsidP="00C14821">
            <w:pPr>
              <w:spacing w:before="60"/>
              <w:rPr>
                <w:rFonts w:ascii="Arial" w:hAnsi="Arial" w:cs="Arial"/>
                <w:b/>
                <w:bCs/>
                <w:sz w:val="20"/>
                <w:szCs w:val="20"/>
              </w:rPr>
            </w:pPr>
            <w:r>
              <w:rPr>
                <w:rFonts w:ascii="Arial" w:hAnsi="Arial" w:cs="Arial"/>
                <w:b/>
                <w:bCs/>
                <w:sz w:val="20"/>
                <w:szCs w:val="20"/>
              </w:rPr>
              <w:t>Lernthema</w:t>
            </w:r>
            <w:r w:rsidR="0092062C">
              <w:rPr>
                <w:rFonts w:ascii="Arial" w:hAnsi="Arial" w:cs="Arial"/>
                <w:b/>
                <w:bCs/>
                <w:sz w:val="20"/>
                <w:szCs w:val="20"/>
              </w:rPr>
              <w:t xml:space="preserve"> </w:t>
            </w:r>
            <w:r w:rsidR="00252098" w:rsidRPr="00BF27A0">
              <w:rPr>
                <w:rFonts w:ascii="Arial" w:hAnsi="Arial" w:cs="Arial"/>
                <w:b/>
                <w:bCs/>
                <w:sz w:val="20"/>
                <w:szCs w:val="20"/>
              </w:rPr>
              <w:t xml:space="preserve">: </w:t>
            </w:r>
            <w:r w:rsidR="00835CAB">
              <w:rPr>
                <w:rFonts w:ascii="Arial" w:hAnsi="Arial" w:cs="Arial"/>
                <w:b/>
                <w:bCs/>
                <w:sz w:val="20"/>
                <w:szCs w:val="20"/>
              </w:rPr>
              <w:t>Teilprothese</w:t>
            </w:r>
            <w:r w:rsidR="00D61B7C">
              <w:rPr>
                <w:rFonts w:ascii="Arial" w:hAnsi="Arial" w:cs="Arial"/>
                <w:b/>
                <w:bCs/>
                <w:sz w:val="20"/>
                <w:szCs w:val="20"/>
              </w:rPr>
              <w:t xml:space="preserve"> (Provi)</w:t>
            </w:r>
            <w:r w:rsidR="00B56989">
              <w:rPr>
                <w:rFonts w:ascii="Arial" w:hAnsi="Arial" w:cs="Arial"/>
                <w:b/>
                <w:bCs/>
                <w:sz w:val="20"/>
                <w:szCs w:val="20"/>
              </w:rPr>
              <w:t xml:space="preserve"> herstellen</w:t>
            </w:r>
          </w:p>
        </w:tc>
        <w:tc>
          <w:tcPr>
            <w:tcW w:w="10214" w:type="dxa"/>
            <w:gridSpan w:val="4"/>
          </w:tcPr>
          <w:p w14:paraId="32D30DD1" w14:textId="4872AF34" w:rsidR="00B61A47" w:rsidRDefault="0007621C" w:rsidP="0054216B">
            <w:pPr>
              <w:spacing w:before="60" w:after="60"/>
              <w:rPr>
                <w:rFonts w:ascii="Arial" w:hAnsi="Arial" w:cs="Arial"/>
                <w:b/>
                <w:sz w:val="20"/>
                <w:szCs w:val="20"/>
              </w:rPr>
            </w:pPr>
            <w:r>
              <w:rPr>
                <w:rFonts w:ascii="Arial" w:hAnsi="Arial" w:cs="Arial"/>
                <w:b/>
                <w:sz w:val="20"/>
                <w:szCs w:val="20"/>
              </w:rPr>
              <w:t xml:space="preserve">Vorkenntnisse </w:t>
            </w:r>
            <w:r w:rsidR="00B61A47">
              <w:rPr>
                <w:rFonts w:ascii="Arial" w:hAnsi="Arial" w:cs="Arial"/>
                <w:b/>
                <w:sz w:val="20"/>
                <w:szCs w:val="20"/>
              </w:rPr>
              <w:t>aus der Schule</w:t>
            </w:r>
            <w:r>
              <w:rPr>
                <w:rFonts w:ascii="Arial" w:hAnsi="Arial" w:cs="Arial"/>
                <w:b/>
                <w:sz w:val="20"/>
                <w:szCs w:val="20"/>
              </w:rPr>
              <w:t xml:space="preserve"> für üK 3</w:t>
            </w:r>
            <w:r w:rsidR="00B61A47">
              <w:rPr>
                <w:rFonts w:ascii="Arial" w:hAnsi="Arial" w:cs="Arial"/>
                <w:b/>
                <w:sz w:val="20"/>
                <w:szCs w:val="20"/>
              </w:rPr>
              <w:t xml:space="preserve"> (Ende 3. Semester):</w:t>
            </w:r>
          </w:p>
          <w:p w14:paraId="65C5D5A1" w14:textId="77777777" w:rsidR="00B61A47" w:rsidRDefault="00B61A47" w:rsidP="00B61A47">
            <w:pPr>
              <w:pStyle w:val="Listenabsatz"/>
              <w:numPr>
                <w:ilvl w:val="0"/>
                <w:numId w:val="7"/>
              </w:numPr>
              <w:spacing w:before="60" w:after="60"/>
              <w:rPr>
                <w:rFonts w:ascii="Arial" w:hAnsi="Arial" w:cs="Arial"/>
                <w:sz w:val="20"/>
                <w:szCs w:val="20"/>
              </w:rPr>
            </w:pPr>
            <w:r>
              <w:rPr>
                <w:rFonts w:ascii="Arial" w:hAnsi="Arial" w:cs="Arial"/>
                <w:sz w:val="20"/>
                <w:szCs w:val="20"/>
              </w:rPr>
              <w:t xml:space="preserve">Grundlegende Anatomiekenntnisse </w:t>
            </w:r>
          </w:p>
          <w:p w14:paraId="71A15EFF" w14:textId="77777777" w:rsidR="00B61A47" w:rsidRDefault="00B61A47" w:rsidP="00B61A47">
            <w:pPr>
              <w:pStyle w:val="Listenabsatz"/>
              <w:numPr>
                <w:ilvl w:val="0"/>
                <w:numId w:val="7"/>
              </w:numPr>
              <w:spacing w:before="60" w:after="60"/>
              <w:rPr>
                <w:rFonts w:ascii="Arial" w:hAnsi="Arial" w:cs="Arial"/>
                <w:sz w:val="20"/>
                <w:szCs w:val="20"/>
              </w:rPr>
            </w:pPr>
            <w:r>
              <w:rPr>
                <w:rFonts w:ascii="Arial" w:hAnsi="Arial" w:cs="Arial"/>
                <w:sz w:val="20"/>
                <w:szCs w:val="20"/>
              </w:rPr>
              <w:t xml:space="preserve">Einführungskenntnisse in abnehmbarer Prothetik </w:t>
            </w:r>
          </w:p>
          <w:p w14:paraId="56C650D9" w14:textId="77777777" w:rsidR="00B61A47" w:rsidRDefault="00B61A47" w:rsidP="00B61A47">
            <w:pPr>
              <w:pStyle w:val="Listenabsatz"/>
              <w:numPr>
                <w:ilvl w:val="0"/>
                <w:numId w:val="7"/>
              </w:numPr>
              <w:spacing w:before="60" w:after="60"/>
              <w:rPr>
                <w:rFonts w:ascii="Arial" w:hAnsi="Arial" w:cs="Arial"/>
                <w:sz w:val="20"/>
                <w:szCs w:val="20"/>
              </w:rPr>
            </w:pPr>
            <w:r>
              <w:rPr>
                <w:rFonts w:ascii="Arial" w:hAnsi="Arial" w:cs="Arial"/>
                <w:sz w:val="20"/>
                <w:szCs w:val="20"/>
              </w:rPr>
              <w:t>Verschiedene Zangen kennen</w:t>
            </w:r>
          </w:p>
          <w:p w14:paraId="7189554E" w14:textId="11188A8C" w:rsidR="00252098" w:rsidRPr="00DD46FF" w:rsidRDefault="00B61A47" w:rsidP="00E47E4A">
            <w:pPr>
              <w:pStyle w:val="Listenabsatz"/>
              <w:numPr>
                <w:ilvl w:val="0"/>
                <w:numId w:val="7"/>
              </w:numPr>
              <w:spacing w:after="60"/>
              <w:ind w:left="714" w:hanging="357"/>
              <w:rPr>
                <w:rFonts w:ascii="Arial" w:hAnsi="Arial" w:cs="Arial"/>
                <w:sz w:val="20"/>
                <w:szCs w:val="20"/>
              </w:rPr>
            </w:pPr>
            <w:r>
              <w:rPr>
                <w:rFonts w:ascii="Arial" w:hAnsi="Arial" w:cs="Arial"/>
                <w:sz w:val="20"/>
                <w:szCs w:val="20"/>
              </w:rPr>
              <w:t>Verschiedene Halteelemente kennen</w:t>
            </w:r>
          </w:p>
        </w:tc>
      </w:tr>
      <w:tr w:rsidR="00D57162" w:rsidRPr="00BF27A0" w14:paraId="68C51AB6" w14:textId="77777777" w:rsidTr="00761E6E">
        <w:tc>
          <w:tcPr>
            <w:tcW w:w="4954" w:type="dxa"/>
          </w:tcPr>
          <w:p w14:paraId="0F97BADA" w14:textId="52ED199F" w:rsidR="00D57162" w:rsidRPr="00BF27A0" w:rsidRDefault="00E47E4A" w:rsidP="005907DF">
            <w:pPr>
              <w:spacing w:before="60"/>
              <w:rPr>
                <w:rFonts w:ascii="Arial" w:hAnsi="Arial" w:cs="Arial"/>
                <w:b/>
                <w:bCs/>
                <w:sz w:val="20"/>
                <w:szCs w:val="20"/>
              </w:rPr>
            </w:pPr>
            <w:r>
              <w:rPr>
                <w:rFonts w:ascii="Arial" w:hAnsi="Arial" w:cs="Arial"/>
                <w:b/>
                <w:bCs/>
                <w:sz w:val="20"/>
                <w:szCs w:val="20"/>
              </w:rPr>
              <w:t xml:space="preserve">Zeitpunkt: </w:t>
            </w:r>
            <w:r w:rsidR="00276BDC" w:rsidRPr="00E47E4A">
              <w:rPr>
                <w:rFonts w:ascii="Arial" w:hAnsi="Arial" w:cs="Arial"/>
                <w:bCs/>
                <w:sz w:val="20"/>
                <w:szCs w:val="20"/>
              </w:rPr>
              <w:t xml:space="preserve">2. Semester, </w:t>
            </w:r>
            <w:r w:rsidR="003F040B" w:rsidRPr="00E47E4A">
              <w:rPr>
                <w:rFonts w:ascii="Arial" w:hAnsi="Arial" w:cs="Arial"/>
                <w:bCs/>
                <w:sz w:val="20"/>
                <w:szCs w:val="20"/>
              </w:rPr>
              <w:t>3. Semester</w:t>
            </w:r>
          </w:p>
        </w:tc>
        <w:tc>
          <w:tcPr>
            <w:tcW w:w="3955" w:type="dxa"/>
          </w:tcPr>
          <w:p w14:paraId="167737B4" w14:textId="77777777" w:rsidR="00AC733C" w:rsidRDefault="00DD46FF" w:rsidP="00535671">
            <w:pPr>
              <w:spacing w:before="60" w:after="60"/>
              <w:rPr>
                <w:rFonts w:ascii="Arial" w:hAnsi="Arial" w:cs="Arial"/>
                <w:b/>
                <w:bCs/>
                <w:sz w:val="20"/>
                <w:szCs w:val="20"/>
              </w:rPr>
            </w:pPr>
            <w:r>
              <w:rPr>
                <w:rFonts w:ascii="Arial" w:hAnsi="Arial" w:cs="Arial"/>
                <w:b/>
                <w:bCs/>
                <w:sz w:val="20"/>
                <w:szCs w:val="20"/>
              </w:rPr>
              <w:t xml:space="preserve">Handlungskompetenzen: </w:t>
            </w:r>
          </w:p>
          <w:p w14:paraId="5725865A" w14:textId="559FFD57" w:rsidR="00AC733C" w:rsidRPr="00E47E4A" w:rsidRDefault="00AC733C" w:rsidP="009B5999">
            <w:pPr>
              <w:rPr>
                <w:rFonts w:ascii="Arial" w:hAnsi="Arial" w:cs="Arial"/>
                <w:bCs/>
                <w:sz w:val="20"/>
                <w:szCs w:val="20"/>
              </w:rPr>
            </w:pPr>
            <w:r w:rsidRPr="00E47E4A">
              <w:rPr>
                <w:rFonts w:ascii="Arial" w:hAnsi="Arial" w:cs="Arial"/>
                <w:bCs/>
                <w:sz w:val="20"/>
                <w:szCs w:val="20"/>
              </w:rPr>
              <w:t>A2, A3</w:t>
            </w:r>
          </w:p>
          <w:p w14:paraId="4AE7E7E7" w14:textId="75C6D9DB" w:rsidR="00D57162" w:rsidRPr="00AC733C" w:rsidRDefault="00AC733C" w:rsidP="009B5999">
            <w:pPr>
              <w:rPr>
                <w:rFonts w:ascii="Arial" w:hAnsi="Arial" w:cs="Arial"/>
                <w:b/>
                <w:bCs/>
                <w:sz w:val="20"/>
                <w:szCs w:val="20"/>
              </w:rPr>
            </w:pPr>
            <w:r w:rsidRPr="00E47E4A">
              <w:rPr>
                <w:rFonts w:ascii="Arial" w:hAnsi="Arial" w:cs="Arial"/>
                <w:bCs/>
                <w:sz w:val="20"/>
                <w:szCs w:val="20"/>
              </w:rPr>
              <w:t>B1, B2, B3, B4</w:t>
            </w:r>
          </w:p>
        </w:tc>
        <w:tc>
          <w:tcPr>
            <w:tcW w:w="6259" w:type="dxa"/>
            <w:gridSpan w:val="3"/>
          </w:tcPr>
          <w:p w14:paraId="4014BC00" w14:textId="68BA1E72" w:rsidR="00C14821" w:rsidRDefault="00C14821" w:rsidP="00C14821">
            <w:pPr>
              <w:spacing w:before="60"/>
              <w:rPr>
                <w:rFonts w:ascii="Arial" w:hAnsi="Arial" w:cs="Arial"/>
                <w:b/>
                <w:color w:val="000000" w:themeColor="text1"/>
                <w:sz w:val="20"/>
                <w:szCs w:val="20"/>
              </w:rPr>
            </w:pPr>
            <w:r>
              <w:rPr>
                <w:rFonts w:ascii="Arial" w:hAnsi="Arial" w:cs="Arial"/>
                <w:b/>
                <w:color w:val="000000" w:themeColor="text1"/>
                <w:sz w:val="20"/>
                <w:szCs w:val="20"/>
              </w:rPr>
              <w:t>HKB A</w:t>
            </w:r>
            <w:r w:rsidR="003816EC">
              <w:rPr>
                <w:rFonts w:ascii="Arial" w:hAnsi="Arial" w:cs="Arial"/>
                <w:b/>
                <w:color w:val="000000" w:themeColor="text1"/>
                <w:sz w:val="20"/>
                <w:szCs w:val="20"/>
              </w:rPr>
              <w:t>,</w:t>
            </w:r>
            <w:r>
              <w:rPr>
                <w:rFonts w:ascii="Arial" w:hAnsi="Arial" w:cs="Arial"/>
                <w:b/>
                <w:color w:val="000000" w:themeColor="text1"/>
                <w:sz w:val="20"/>
                <w:szCs w:val="20"/>
              </w:rPr>
              <w:t xml:space="preserve"> 2. Semester: 15 Lektionen</w:t>
            </w:r>
          </w:p>
          <w:p w14:paraId="508F08DA" w14:textId="04E50F8B" w:rsidR="00C14821" w:rsidRDefault="00C14821" w:rsidP="00276BDC">
            <w:pPr>
              <w:rPr>
                <w:rFonts w:ascii="Arial" w:hAnsi="Arial" w:cs="Arial"/>
                <w:b/>
                <w:color w:val="000000" w:themeColor="text1"/>
                <w:sz w:val="20"/>
                <w:szCs w:val="20"/>
              </w:rPr>
            </w:pPr>
            <w:r>
              <w:rPr>
                <w:rFonts w:ascii="Arial" w:hAnsi="Arial" w:cs="Arial"/>
                <w:b/>
                <w:color w:val="000000" w:themeColor="text1"/>
                <w:sz w:val="20"/>
                <w:szCs w:val="20"/>
              </w:rPr>
              <w:t>HKB A</w:t>
            </w:r>
            <w:r w:rsidR="003816EC">
              <w:rPr>
                <w:rFonts w:ascii="Arial" w:hAnsi="Arial" w:cs="Arial"/>
                <w:b/>
                <w:color w:val="000000" w:themeColor="text1"/>
                <w:sz w:val="20"/>
                <w:szCs w:val="20"/>
              </w:rPr>
              <w:t>,</w:t>
            </w:r>
            <w:r>
              <w:rPr>
                <w:rFonts w:ascii="Arial" w:hAnsi="Arial" w:cs="Arial"/>
                <w:b/>
                <w:color w:val="000000" w:themeColor="text1"/>
                <w:sz w:val="20"/>
                <w:szCs w:val="20"/>
              </w:rPr>
              <w:t xml:space="preserve"> 3. Semester: 10 Lektionen</w:t>
            </w:r>
          </w:p>
          <w:p w14:paraId="56F2E7C0" w14:textId="03A1959A" w:rsidR="00276BDC" w:rsidRPr="004371C6" w:rsidRDefault="00815A28" w:rsidP="00276BDC">
            <w:pPr>
              <w:rPr>
                <w:rFonts w:ascii="Arial" w:hAnsi="Arial" w:cs="Arial"/>
                <w:b/>
                <w:color w:val="000000" w:themeColor="text1"/>
                <w:sz w:val="20"/>
                <w:szCs w:val="20"/>
              </w:rPr>
            </w:pPr>
            <w:r>
              <w:rPr>
                <w:rFonts w:ascii="Arial" w:hAnsi="Arial" w:cs="Arial"/>
                <w:b/>
                <w:color w:val="000000" w:themeColor="text1"/>
                <w:sz w:val="20"/>
                <w:szCs w:val="20"/>
              </w:rPr>
              <w:t>HKB B</w:t>
            </w:r>
            <w:r w:rsidR="003816EC">
              <w:rPr>
                <w:rFonts w:ascii="Arial" w:hAnsi="Arial" w:cs="Arial"/>
                <w:b/>
                <w:color w:val="000000" w:themeColor="text1"/>
                <w:sz w:val="20"/>
                <w:szCs w:val="20"/>
              </w:rPr>
              <w:t>,</w:t>
            </w:r>
            <w:r w:rsidR="00621680">
              <w:rPr>
                <w:rFonts w:ascii="Arial" w:hAnsi="Arial" w:cs="Arial"/>
                <w:b/>
                <w:color w:val="000000" w:themeColor="text1"/>
                <w:sz w:val="20"/>
                <w:szCs w:val="20"/>
              </w:rPr>
              <w:t xml:space="preserve"> </w:t>
            </w:r>
            <w:r w:rsidR="00276BDC" w:rsidRPr="004371C6">
              <w:rPr>
                <w:rFonts w:ascii="Arial" w:hAnsi="Arial" w:cs="Arial"/>
                <w:b/>
                <w:color w:val="000000" w:themeColor="text1"/>
                <w:sz w:val="20"/>
                <w:szCs w:val="20"/>
              </w:rPr>
              <w:t>2</w:t>
            </w:r>
            <w:r w:rsidR="00621680">
              <w:rPr>
                <w:rFonts w:ascii="Arial" w:hAnsi="Arial" w:cs="Arial"/>
                <w:b/>
                <w:color w:val="000000" w:themeColor="text1"/>
                <w:sz w:val="20"/>
                <w:szCs w:val="20"/>
              </w:rPr>
              <w:t>.</w:t>
            </w:r>
            <w:r w:rsidR="00AC733C">
              <w:rPr>
                <w:rFonts w:ascii="Arial" w:hAnsi="Arial" w:cs="Arial"/>
                <w:b/>
                <w:color w:val="000000" w:themeColor="text1"/>
                <w:sz w:val="20"/>
                <w:szCs w:val="20"/>
              </w:rPr>
              <w:t xml:space="preserve"> Semester: </w:t>
            </w:r>
            <w:r w:rsidR="00276BDC" w:rsidRPr="004371C6">
              <w:rPr>
                <w:rFonts w:ascii="Arial" w:hAnsi="Arial" w:cs="Arial"/>
                <w:b/>
                <w:color w:val="000000" w:themeColor="text1"/>
                <w:sz w:val="20"/>
                <w:szCs w:val="20"/>
              </w:rPr>
              <w:t>70 Lektionen</w:t>
            </w:r>
          </w:p>
          <w:p w14:paraId="3DB8774A" w14:textId="788834C4" w:rsidR="00AC733C" w:rsidRPr="00C14821" w:rsidRDefault="00815A28" w:rsidP="00C14821">
            <w:pPr>
              <w:spacing w:after="60"/>
              <w:rPr>
                <w:rFonts w:ascii="Arial" w:hAnsi="Arial" w:cs="Arial"/>
                <w:b/>
                <w:color w:val="000000" w:themeColor="text1"/>
                <w:sz w:val="20"/>
                <w:szCs w:val="20"/>
              </w:rPr>
            </w:pPr>
            <w:r>
              <w:rPr>
                <w:rFonts w:ascii="Arial" w:hAnsi="Arial" w:cs="Arial"/>
                <w:b/>
                <w:color w:val="000000" w:themeColor="text1"/>
                <w:sz w:val="20"/>
                <w:szCs w:val="20"/>
              </w:rPr>
              <w:t>HKB B</w:t>
            </w:r>
            <w:r w:rsidR="003816EC">
              <w:rPr>
                <w:rFonts w:ascii="Arial" w:hAnsi="Arial" w:cs="Arial"/>
                <w:b/>
                <w:color w:val="000000" w:themeColor="text1"/>
                <w:sz w:val="20"/>
                <w:szCs w:val="20"/>
              </w:rPr>
              <w:t>,</w:t>
            </w:r>
            <w:r w:rsidR="00621680">
              <w:rPr>
                <w:rFonts w:ascii="Arial" w:hAnsi="Arial" w:cs="Arial"/>
                <w:b/>
                <w:color w:val="000000" w:themeColor="text1"/>
                <w:sz w:val="20"/>
                <w:szCs w:val="20"/>
              </w:rPr>
              <w:t xml:space="preserve"> </w:t>
            </w:r>
            <w:r w:rsidR="00276BDC">
              <w:rPr>
                <w:rFonts w:ascii="Arial" w:hAnsi="Arial" w:cs="Arial"/>
                <w:b/>
                <w:color w:val="000000" w:themeColor="text1"/>
                <w:sz w:val="20"/>
                <w:szCs w:val="20"/>
              </w:rPr>
              <w:t>3</w:t>
            </w:r>
            <w:r w:rsidR="00621680">
              <w:rPr>
                <w:rFonts w:ascii="Arial" w:hAnsi="Arial" w:cs="Arial"/>
                <w:b/>
                <w:color w:val="000000" w:themeColor="text1"/>
                <w:sz w:val="20"/>
                <w:szCs w:val="20"/>
              </w:rPr>
              <w:t>.</w:t>
            </w:r>
            <w:r w:rsidR="00AC733C">
              <w:rPr>
                <w:rFonts w:ascii="Arial" w:hAnsi="Arial" w:cs="Arial"/>
                <w:b/>
                <w:color w:val="000000" w:themeColor="text1"/>
                <w:sz w:val="20"/>
                <w:szCs w:val="20"/>
              </w:rPr>
              <w:t xml:space="preserve"> Semester: </w:t>
            </w:r>
            <w:r w:rsidR="00276BDC">
              <w:rPr>
                <w:rFonts w:ascii="Arial" w:hAnsi="Arial" w:cs="Arial"/>
                <w:b/>
                <w:color w:val="000000" w:themeColor="text1"/>
                <w:sz w:val="20"/>
                <w:szCs w:val="20"/>
              </w:rPr>
              <w:t>4</w:t>
            </w:r>
            <w:r w:rsidR="00276BDC" w:rsidRPr="004371C6">
              <w:rPr>
                <w:rFonts w:ascii="Arial" w:hAnsi="Arial" w:cs="Arial"/>
                <w:b/>
                <w:color w:val="000000" w:themeColor="text1"/>
                <w:sz w:val="20"/>
                <w:szCs w:val="20"/>
              </w:rPr>
              <w:t>0 Lektionen</w:t>
            </w:r>
          </w:p>
        </w:tc>
      </w:tr>
      <w:tr w:rsidR="00C510FE" w:rsidRPr="00BF27A0" w14:paraId="34FF8056" w14:textId="77777777" w:rsidTr="00761E6E">
        <w:tc>
          <w:tcPr>
            <w:tcW w:w="15168" w:type="dxa"/>
            <w:gridSpan w:val="5"/>
            <w:shd w:val="clear" w:color="auto" w:fill="DBE5F1" w:themeFill="accent1" w:themeFillTint="33"/>
          </w:tcPr>
          <w:p w14:paraId="6C9EA73C" w14:textId="77777777" w:rsidR="00C510FE" w:rsidRPr="001D55C9" w:rsidRDefault="00C510FE" w:rsidP="005907DF">
            <w:pPr>
              <w:spacing w:before="60" w:after="60"/>
              <w:rPr>
                <w:rFonts w:ascii="Arial" w:hAnsi="Arial" w:cs="Arial"/>
                <w:b/>
                <w:sz w:val="20"/>
                <w:szCs w:val="20"/>
              </w:rPr>
            </w:pPr>
            <w:r>
              <w:rPr>
                <w:rFonts w:ascii="Arial" w:hAnsi="Arial" w:cs="Arial"/>
                <w:b/>
                <w:sz w:val="20"/>
                <w:szCs w:val="20"/>
              </w:rPr>
              <w:t>Typische Situation</w:t>
            </w:r>
          </w:p>
          <w:p w14:paraId="773A3294" w14:textId="77777777" w:rsidR="007A65AE" w:rsidRDefault="00C510FE" w:rsidP="002D026A">
            <w:pPr>
              <w:spacing w:after="60" w:line="276" w:lineRule="auto"/>
              <w:rPr>
                <w:rFonts w:ascii="Arial" w:hAnsi="Arial" w:cs="Arial"/>
                <w:color w:val="000000" w:themeColor="text1"/>
                <w:sz w:val="20"/>
                <w:szCs w:val="20"/>
              </w:rPr>
            </w:pPr>
            <w:r w:rsidRPr="00A836B7">
              <w:rPr>
                <w:rFonts w:ascii="Arial" w:hAnsi="Arial" w:cs="Arial"/>
                <w:color w:val="000000" w:themeColor="text1"/>
                <w:sz w:val="20"/>
                <w:szCs w:val="20"/>
              </w:rPr>
              <w:t>Ein Patient von Zahnärztin S. hatte einen Unfall, bei dem ihm ein Teil der Zähne heraus</w:t>
            </w:r>
            <w:r w:rsidR="00A836B7" w:rsidRPr="00A836B7">
              <w:rPr>
                <w:rFonts w:ascii="Arial" w:hAnsi="Arial" w:cs="Arial"/>
                <w:color w:val="000000" w:themeColor="text1"/>
                <w:sz w:val="20"/>
                <w:szCs w:val="20"/>
              </w:rPr>
              <w:t>geschlagen wurde (4 Schneidezähn</w:t>
            </w:r>
            <w:r w:rsidRPr="00A836B7">
              <w:rPr>
                <w:rFonts w:ascii="Arial" w:hAnsi="Arial" w:cs="Arial"/>
                <w:color w:val="000000" w:themeColor="text1"/>
                <w:sz w:val="20"/>
                <w:szCs w:val="20"/>
              </w:rPr>
              <w:t>e, 1 Eckzahn und der 1. Molar auf einer Seite). Mit einer Temporärversorgung für 2 Jahre soll die Lücke geschlossen werden, um später eine definitive festsitzende Arbeit zu machen, wenn alles abgeheilt ist. Ihr Zahnlabor bekommt von der Zahnärztin den Auftrag, eine kostengünstige Klammerteilprothese herstellen. Mit dem Auftrag mitgeliefert werden Modelle, Angaben zur Zahnfarbe und ein Foto der Zähne des Patienten. Sie erhalten den Auftrag,</w:t>
            </w:r>
            <w:r w:rsidR="00736AB5" w:rsidRPr="00A836B7">
              <w:rPr>
                <w:rFonts w:ascii="Arial" w:hAnsi="Arial" w:cs="Arial"/>
                <w:color w:val="000000" w:themeColor="text1"/>
                <w:sz w:val="20"/>
                <w:szCs w:val="20"/>
              </w:rPr>
              <w:t xml:space="preserve"> die Teilprothese herzustellen. </w:t>
            </w:r>
            <w:r w:rsidR="002D026A">
              <w:rPr>
                <w:rFonts w:ascii="Arial" w:hAnsi="Arial" w:cs="Arial"/>
                <w:color w:val="000000" w:themeColor="text1"/>
                <w:sz w:val="20"/>
                <w:szCs w:val="20"/>
              </w:rPr>
              <w:t>Sie planen das Vorgehen und prüfen</w:t>
            </w:r>
            <w:r w:rsidR="00736AB5" w:rsidRPr="00A836B7">
              <w:rPr>
                <w:rFonts w:ascii="Arial" w:hAnsi="Arial" w:cs="Arial"/>
                <w:color w:val="000000" w:themeColor="text1"/>
                <w:sz w:val="20"/>
                <w:szCs w:val="20"/>
              </w:rPr>
              <w:t>, ob alle notwendigen Materialien wie Werkstoffe, Hilfsstoffe und Werkzeuge in aus</w:t>
            </w:r>
            <w:r w:rsidR="002D026A">
              <w:rPr>
                <w:rFonts w:ascii="Arial" w:hAnsi="Arial" w:cs="Arial"/>
                <w:color w:val="000000" w:themeColor="text1"/>
                <w:sz w:val="20"/>
                <w:szCs w:val="20"/>
              </w:rPr>
              <w:t>reichender Menge vorhanden sind. Sie</w:t>
            </w:r>
            <w:r w:rsidR="00736AB5" w:rsidRPr="00A836B7">
              <w:rPr>
                <w:rFonts w:ascii="Arial" w:hAnsi="Arial" w:cs="Arial"/>
                <w:color w:val="000000" w:themeColor="text1"/>
                <w:sz w:val="20"/>
                <w:szCs w:val="20"/>
              </w:rPr>
              <w:t xml:space="preserve"> stellen diese bereit und / oder bestellen die noch fehlenden Materialien zur Lagerergänzung. </w:t>
            </w:r>
          </w:p>
          <w:p w14:paraId="4228AC96" w14:textId="0EB35A5E" w:rsidR="002D026A" w:rsidRDefault="00C510FE" w:rsidP="002D026A">
            <w:pPr>
              <w:spacing w:after="60" w:line="276" w:lineRule="auto"/>
              <w:rPr>
                <w:rFonts w:ascii="Arial" w:hAnsi="Arial" w:cs="Arial"/>
                <w:color w:val="000000" w:themeColor="text1"/>
                <w:sz w:val="20"/>
                <w:szCs w:val="20"/>
              </w:rPr>
            </w:pPr>
            <w:r w:rsidRPr="00A836B7">
              <w:rPr>
                <w:rFonts w:ascii="Arial" w:hAnsi="Arial" w:cs="Arial"/>
                <w:color w:val="000000" w:themeColor="text1"/>
                <w:sz w:val="20"/>
                <w:szCs w:val="20"/>
              </w:rPr>
              <w:t>Als erstes artikulieren Sie das Modell ein</w:t>
            </w:r>
            <w:r w:rsidR="00736AB5" w:rsidRPr="00A836B7">
              <w:rPr>
                <w:rFonts w:ascii="Arial" w:hAnsi="Arial" w:cs="Arial"/>
                <w:color w:val="000000" w:themeColor="text1"/>
                <w:sz w:val="20"/>
                <w:szCs w:val="20"/>
              </w:rPr>
              <w:t xml:space="preserve"> und legen eine geeignete Vorgehensweise fest. Sie </w:t>
            </w:r>
            <w:r w:rsidRPr="00A836B7">
              <w:rPr>
                <w:rFonts w:ascii="Arial" w:hAnsi="Arial" w:cs="Arial"/>
                <w:color w:val="000000" w:themeColor="text1"/>
                <w:sz w:val="20"/>
                <w:szCs w:val="20"/>
              </w:rPr>
              <w:t xml:space="preserve">wählen dann den Klammerdraht, die Zahnfarbe und -form aus und bestimmen die verbleibenden Klammerzähne. Sie biegen die Klammern, stellen die Zähne auf und modellieren die Teilprothese aus. </w:t>
            </w:r>
            <w:r w:rsidR="00A836B7" w:rsidRPr="00AC733C">
              <w:rPr>
                <w:rFonts w:ascii="Arial" w:hAnsi="Arial" w:cs="Arial"/>
                <w:color w:val="000000" w:themeColor="text1"/>
                <w:sz w:val="20"/>
                <w:szCs w:val="20"/>
              </w:rPr>
              <w:t xml:space="preserve">Sie machen eine Endkontrolle und versenden die </w:t>
            </w:r>
            <w:r w:rsidR="00A836B7" w:rsidRPr="00A836B7">
              <w:rPr>
                <w:rFonts w:ascii="Arial" w:hAnsi="Arial" w:cs="Arial"/>
                <w:color w:val="000000" w:themeColor="text1"/>
                <w:sz w:val="20"/>
                <w:szCs w:val="20"/>
              </w:rPr>
              <w:t>Teilprothese in Wachs</w:t>
            </w:r>
            <w:r w:rsidR="00A836B7" w:rsidRPr="00AC733C">
              <w:rPr>
                <w:rFonts w:ascii="Arial" w:hAnsi="Arial" w:cs="Arial"/>
                <w:color w:val="000000" w:themeColor="text1"/>
                <w:sz w:val="20"/>
                <w:szCs w:val="20"/>
              </w:rPr>
              <w:t xml:space="preserve">. </w:t>
            </w:r>
            <w:r w:rsidRPr="00A836B7">
              <w:rPr>
                <w:rFonts w:ascii="Arial" w:hAnsi="Arial" w:cs="Arial"/>
                <w:color w:val="000000" w:themeColor="text1"/>
                <w:sz w:val="20"/>
                <w:szCs w:val="20"/>
              </w:rPr>
              <w:t>Für Tag xy ist eine kosmetische Einprobe beim Patienten geplant.</w:t>
            </w:r>
            <w:r w:rsidR="00A836B7" w:rsidRPr="00A836B7">
              <w:rPr>
                <w:rFonts w:ascii="Arial" w:hAnsi="Arial" w:cs="Arial"/>
                <w:color w:val="000000" w:themeColor="text1"/>
                <w:sz w:val="20"/>
                <w:szCs w:val="20"/>
              </w:rPr>
              <w:t xml:space="preserve"> Nach dem ok der Zahnärztin stellen Sie die Teilprothese fertig. </w:t>
            </w:r>
          </w:p>
          <w:p w14:paraId="1D8290F3" w14:textId="2D71DC05" w:rsidR="00C510FE" w:rsidRPr="002D026A" w:rsidRDefault="00A836B7" w:rsidP="00C14821">
            <w:pPr>
              <w:spacing w:after="60"/>
              <w:rPr>
                <w:rFonts w:ascii="Arial" w:hAnsi="Arial" w:cs="Arial"/>
                <w:color w:val="000000" w:themeColor="text1"/>
                <w:sz w:val="20"/>
                <w:szCs w:val="20"/>
              </w:rPr>
            </w:pPr>
            <w:r w:rsidRPr="00AC733C">
              <w:rPr>
                <w:rFonts w:ascii="Arial" w:hAnsi="Arial" w:cs="Arial"/>
                <w:color w:val="000000" w:themeColor="text1"/>
                <w:sz w:val="20"/>
                <w:szCs w:val="20"/>
              </w:rPr>
              <w:t>Während des ganzen Prozesses notieren Sie die Arbeitsschritte gemäss Tarif zur Rechnungstellung, die das Büro dann vornimmt.</w:t>
            </w:r>
          </w:p>
        </w:tc>
      </w:tr>
      <w:tr w:rsidR="00AC733C" w:rsidRPr="00BF27A0" w14:paraId="39971511" w14:textId="77777777" w:rsidTr="00977128">
        <w:trPr>
          <w:trHeight w:val="552"/>
        </w:trPr>
        <w:tc>
          <w:tcPr>
            <w:tcW w:w="9356" w:type="dxa"/>
            <w:gridSpan w:val="3"/>
            <w:shd w:val="clear" w:color="auto" w:fill="FFFFFF" w:themeFill="background1"/>
          </w:tcPr>
          <w:p w14:paraId="48EB36B6" w14:textId="77777777" w:rsidR="00AC733C" w:rsidRDefault="00AC733C" w:rsidP="00C14821">
            <w:pPr>
              <w:spacing w:before="60" w:after="60"/>
              <w:rPr>
                <w:rFonts w:ascii="Arial" w:hAnsi="Arial" w:cs="Arial"/>
                <w:b/>
                <w:sz w:val="20"/>
                <w:szCs w:val="20"/>
              </w:rPr>
            </w:pPr>
            <w:r w:rsidRPr="00BF27A0">
              <w:rPr>
                <w:rFonts w:ascii="Arial" w:hAnsi="Arial" w:cs="Arial"/>
                <w:b/>
                <w:sz w:val="20"/>
                <w:szCs w:val="20"/>
              </w:rPr>
              <w:t>Leistungsziele gemäss Bildungsplan</w:t>
            </w:r>
          </w:p>
          <w:p w14:paraId="029ECB4C" w14:textId="2F4AAADC" w:rsidR="00AC733C" w:rsidRPr="00BF27A0" w:rsidRDefault="00AC733C" w:rsidP="00866946">
            <w:pPr>
              <w:pStyle w:val="Listenabsatz"/>
              <w:numPr>
                <w:ilvl w:val="0"/>
                <w:numId w:val="6"/>
              </w:numPr>
              <w:ind w:left="426" w:hanging="284"/>
              <w:rPr>
                <w:rFonts w:ascii="Arial" w:hAnsi="Arial" w:cs="Arial"/>
                <w:sz w:val="20"/>
                <w:szCs w:val="20"/>
              </w:rPr>
            </w:pPr>
            <w:r>
              <w:rPr>
                <w:rFonts w:ascii="Arial" w:hAnsi="Arial" w:cs="Arial"/>
                <w:sz w:val="20"/>
                <w:szCs w:val="20"/>
              </w:rPr>
              <w:t>A.</w:t>
            </w:r>
            <w:r w:rsidR="00641B02">
              <w:rPr>
                <w:rFonts w:ascii="Arial" w:hAnsi="Arial" w:cs="Arial"/>
                <w:sz w:val="20"/>
                <w:szCs w:val="20"/>
              </w:rPr>
              <w:t>2.3</w:t>
            </w:r>
            <w:r w:rsidRPr="00BF27A0">
              <w:rPr>
                <w:rFonts w:ascii="Arial" w:hAnsi="Arial" w:cs="Arial"/>
                <w:sz w:val="20"/>
                <w:szCs w:val="20"/>
              </w:rPr>
              <w:t xml:space="preserve"> ZT erklären die chronologischen Schritte zur </w:t>
            </w:r>
            <w:r w:rsidR="0022416C">
              <w:rPr>
                <w:rFonts w:ascii="Arial" w:hAnsi="Arial" w:cs="Arial"/>
                <w:sz w:val="20"/>
                <w:szCs w:val="20"/>
              </w:rPr>
              <w:t>E</w:t>
            </w:r>
            <w:r w:rsidRPr="00BF27A0">
              <w:rPr>
                <w:rFonts w:ascii="Arial" w:hAnsi="Arial" w:cs="Arial"/>
                <w:sz w:val="20"/>
                <w:szCs w:val="20"/>
              </w:rPr>
              <w:t>rstellung eines Produkts im Rahmen von analogen und digitalen Prozessen</w:t>
            </w:r>
            <w:r>
              <w:rPr>
                <w:rFonts w:ascii="Arial" w:hAnsi="Arial" w:cs="Arial"/>
                <w:sz w:val="20"/>
                <w:szCs w:val="20"/>
              </w:rPr>
              <w:t xml:space="preserve"> (K2)</w:t>
            </w:r>
            <w:r w:rsidR="00672C57">
              <w:rPr>
                <w:rFonts w:ascii="Arial" w:hAnsi="Arial" w:cs="Arial"/>
                <w:sz w:val="20"/>
                <w:szCs w:val="20"/>
              </w:rPr>
              <w:t>.</w:t>
            </w:r>
          </w:p>
          <w:p w14:paraId="20E9DAA8" w14:textId="7D5DB42F" w:rsidR="00AC733C" w:rsidRDefault="00AC733C" w:rsidP="00866946">
            <w:pPr>
              <w:pStyle w:val="Listenabsatz"/>
              <w:numPr>
                <w:ilvl w:val="0"/>
                <w:numId w:val="6"/>
              </w:numPr>
              <w:ind w:left="426" w:hanging="284"/>
              <w:rPr>
                <w:rFonts w:ascii="Arial" w:hAnsi="Arial" w:cs="Arial"/>
                <w:sz w:val="20"/>
                <w:szCs w:val="20"/>
              </w:rPr>
            </w:pPr>
            <w:r>
              <w:rPr>
                <w:rFonts w:ascii="Arial" w:hAnsi="Arial" w:cs="Arial"/>
                <w:sz w:val="20"/>
                <w:szCs w:val="20"/>
              </w:rPr>
              <w:t>A.</w:t>
            </w:r>
            <w:r w:rsidRPr="00BF27A0">
              <w:rPr>
                <w:rFonts w:ascii="Arial" w:hAnsi="Arial" w:cs="Arial"/>
                <w:sz w:val="20"/>
                <w:szCs w:val="20"/>
              </w:rPr>
              <w:t>2.4 ZT stellen ein Arbeitsprojekt und seine Elemente nachvollziehbar dar</w:t>
            </w:r>
            <w:r>
              <w:rPr>
                <w:rFonts w:ascii="Arial" w:hAnsi="Arial" w:cs="Arial"/>
                <w:sz w:val="20"/>
                <w:szCs w:val="20"/>
              </w:rPr>
              <w:t xml:space="preserve"> (K3)</w:t>
            </w:r>
            <w:r w:rsidRPr="00BF27A0">
              <w:rPr>
                <w:rFonts w:ascii="Arial" w:hAnsi="Arial" w:cs="Arial"/>
                <w:sz w:val="20"/>
                <w:szCs w:val="20"/>
              </w:rPr>
              <w:t>.</w:t>
            </w:r>
          </w:p>
          <w:p w14:paraId="5DC82D64" w14:textId="610758AD" w:rsidR="00AC733C" w:rsidRDefault="00AC733C" w:rsidP="006D5B30">
            <w:pPr>
              <w:pStyle w:val="Listenabsatz"/>
              <w:numPr>
                <w:ilvl w:val="0"/>
                <w:numId w:val="6"/>
              </w:numPr>
              <w:ind w:left="426" w:hanging="284"/>
              <w:rPr>
                <w:rFonts w:ascii="Arial" w:hAnsi="Arial" w:cs="Arial"/>
                <w:sz w:val="20"/>
                <w:szCs w:val="20"/>
              </w:rPr>
            </w:pPr>
            <w:r>
              <w:rPr>
                <w:rFonts w:ascii="Arial" w:hAnsi="Arial" w:cs="Arial"/>
                <w:sz w:val="20"/>
                <w:szCs w:val="20"/>
              </w:rPr>
              <w:t>A.3.1 ZT erklären die Grundsätze der Lagerhaltung, Lagerorganisation und der nachhaltigen Lagerbewirtschaftung</w:t>
            </w:r>
            <w:r w:rsidR="00672C57">
              <w:rPr>
                <w:rFonts w:ascii="Arial" w:hAnsi="Arial" w:cs="Arial"/>
                <w:sz w:val="20"/>
                <w:szCs w:val="20"/>
              </w:rPr>
              <w:t xml:space="preserve"> </w:t>
            </w:r>
            <w:r w:rsidR="00672C57" w:rsidRPr="00672C57">
              <w:rPr>
                <w:rFonts w:ascii="Arial" w:hAnsi="Arial" w:cs="Arial"/>
                <w:sz w:val="20"/>
                <w:szCs w:val="20"/>
              </w:rPr>
              <w:t>(K2).</w:t>
            </w:r>
          </w:p>
          <w:p w14:paraId="13F0FFB7" w14:textId="1B7808A2" w:rsidR="00AC733C" w:rsidRDefault="006D5B30" w:rsidP="00480798">
            <w:pPr>
              <w:pStyle w:val="Listenabsatz"/>
              <w:numPr>
                <w:ilvl w:val="0"/>
                <w:numId w:val="6"/>
              </w:numPr>
              <w:ind w:left="426" w:hanging="284"/>
              <w:rPr>
                <w:rFonts w:ascii="Arial" w:hAnsi="Arial" w:cs="Arial"/>
                <w:sz w:val="20"/>
                <w:szCs w:val="20"/>
              </w:rPr>
            </w:pPr>
            <w:r>
              <w:rPr>
                <w:rFonts w:ascii="Arial" w:hAnsi="Arial" w:cs="Arial"/>
                <w:sz w:val="20"/>
                <w:szCs w:val="20"/>
              </w:rPr>
              <w:t>A.</w:t>
            </w:r>
            <w:r w:rsidR="00AC733C">
              <w:rPr>
                <w:rFonts w:ascii="Arial" w:hAnsi="Arial" w:cs="Arial"/>
                <w:sz w:val="20"/>
                <w:szCs w:val="20"/>
              </w:rPr>
              <w:t>3.5 ZT beschreiben, wie gefährliche Stoffe und Materiali</w:t>
            </w:r>
            <w:r w:rsidR="004049B8">
              <w:rPr>
                <w:rFonts w:ascii="Arial" w:hAnsi="Arial" w:cs="Arial"/>
                <w:sz w:val="20"/>
                <w:szCs w:val="20"/>
              </w:rPr>
              <w:t xml:space="preserve">en gemäss den gesetzlichen und </w:t>
            </w:r>
            <w:r w:rsidR="00AC733C">
              <w:rPr>
                <w:rFonts w:ascii="Arial" w:hAnsi="Arial" w:cs="Arial"/>
                <w:sz w:val="20"/>
                <w:szCs w:val="20"/>
              </w:rPr>
              <w:t>betrieblichen Vorgaben sicher und nachhaltig gelagert werden</w:t>
            </w:r>
            <w:r w:rsidR="00672C57">
              <w:rPr>
                <w:rFonts w:ascii="Arial" w:hAnsi="Arial" w:cs="Arial"/>
                <w:sz w:val="20"/>
                <w:szCs w:val="20"/>
              </w:rPr>
              <w:t xml:space="preserve"> </w:t>
            </w:r>
            <w:r w:rsidR="00672C57" w:rsidRPr="00672C57">
              <w:rPr>
                <w:rFonts w:ascii="Arial" w:hAnsi="Arial" w:cs="Arial"/>
                <w:sz w:val="20"/>
                <w:szCs w:val="20"/>
              </w:rPr>
              <w:t>(K2).</w:t>
            </w:r>
          </w:p>
          <w:p w14:paraId="2E502B6F" w14:textId="38F0BDD6" w:rsidR="00AC733C" w:rsidRPr="00BF27A0" w:rsidRDefault="006D5B30" w:rsidP="00480798">
            <w:pPr>
              <w:pStyle w:val="Listenabsatz"/>
              <w:numPr>
                <w:ilvl w:val="0"/>
                <w:numId w:val="6"/>
              </w:numPr>
              <w:ind w:left="426" w:hanging="284"/>
              <w:rPr>
                <w:rFonts w:ascii="Arial" w:hAnsi="Arial" w:cs="Arial"/>
                <w:sz w:val="20"/>
                <w:szCs w:val="20"/>
              </w:rPr>
            </w:pPr>
            <w:r>
              <w:rPr>
                <w:rFonts w:ascii="Arial" w:hAnsi="Arial" w:cs="Arial"/>
                <w:sz w:val="20"/>
                <w:szCs w:val="20"/>
              </w:rPr>
              <w:t>A.</w:t>
            </w:r>
            <w:r w:rsidR="00AC733C">
              <w:rPr>
                <w:rFonts w:ascii="Arial" w:hAnsi="Arial" w:cs="Arial"/>
                <w:sz w:val="20"/>
                <w:szCs w:val="20"/>
              </w:rPr>
              <w:t>3.6 ZT beschreiben, wie gefährliche Stoffe und Materiali</w:t>
            </w:r>
            <w:r w:rsidR="003816EC">
              <w:rPr>
                <w:rFonts w:ascii="Arial" w:hAnsi="Arial" w:cs="Arial"/>
                <w:sz w:val="20"/>
                <w:szCs w:val="20"/>
              </w:rPr>
              <w:t xml:space="preserve">en gemäss den gesetzlichen und </w:t>
            </w:r>
            <w:r w:rsidR="00AC733C">
              <w:rPr>
                <w:rFonts w:ascii="Arial" w:hAnsi="Arial" w:cs="Arial"/>
                <w:sz w:val="20"/>
                <w:szCs w:val="20"/>
              </w:rPr>
              <w:t>betrieblichen Vorgaben sicher</w:t>
            </w:r>
            <w:r w:rsidR="00672C57">
              <w:rPr>
                <w:rFonts w:ascii="Arial" w:hAnsi="Arial" w:cs="Arial"/>
                <w:sz w:val="20"/>
                <w:szCs w:val="20"/>
              </w:rPr>
              <w:t xml:space="preserve"> und nachhaltig entsorgt werden </w:t>
            </w:r>
            <w:r w:rsidR="00672C57" w:rsidRPr="00672C57">
              <w:rPr>
                <w:rFonts w:ascii="Arial" w:hAnsi="Arial" w:cs="Arial"/>
                <w:sz w:val="20"/>
                <w:szCs w:val="20"/>
              </w:rPr>
              <w:t>(K2).</w:t>
            </w:r>
          </w:p>
          <w:p w14:paraId="058BB013" w14:textId="15C655DA" w:rsidR="009E44D2" w:rsidRPr="00480798" w:rsidRDefault="00AC733C" w:rsidP="00480798">
            <w:pPr>
              <w:pStyle w:val="Listenabsatz"/>
              <w:numPr>
                <w:ilvl w:val="0"/>
                <w:numId w:val="6"/>
              </w:numPr>
              <w:ind w:left="426" w:hanging="284"/>
              <w:rPr>
                <w:rFonts w:ascii="Arial" w:hAnsi="Arial" w:cs="Arial"/>
                <w:sz w:val="20"/>
                <w:szCs w:val="20"/>
              </w:rPr>
            </w:pPr>
            <w:r w:rsidRPr="00480798">
              <w:rPr>
                <w:rFonts w:ascii="Arial" w:hAnsi="Arial" w:cs="Arial"/>
                <w:sz w:val="20"/>
                <w:szCs w:val="20"/>
              </w:rPr>
              <w:t>B.1.1 ZT erklären die ästhetische Bedeutung von Teil-</w:t>
            </w:r>
            <w:r w:rsidR="0022416C" w:rsidRPr="00480798">
              <w:rPr>
                <w:rFonts w:ascii="Arial" w:hAnsi="Arial" w:cs="Arial"/>
                <w:sz w:val="20"/>
                <w:szCs w:val="20"/>
              </w:rPr>
              <w:t>,</w:t>
            </w:r>
            <w:r w:rsidRPr="00480798">
              <w:rPr>
                <w:rFonts w:ascii="Arial" w:hAnsi="Arial" w:cs="Arial"/>
                <w:sz w:val="20"/>
                <w:szCs w:val="20"/>
              </w:rPr>
              <w:t xml:space="preserve"> Total- und Hybridprothesen (K2).</w:t>
            </w:r>
          </w:p>
          <w:p w14:paraId="3FAD347B" w14:textId="563BC6E2" w:rsidR="00AC733C" w:rsidRPr="00BF27A0" w:rsidRDefault="00AC733C" w:rsidP="00480798">
            <w:pPr>
              <w:pStyle w:val="Listenabsatz"/>
              <w:numPr>
                <w:ilvl w:val="0"/>
                <w:numId w:val="6"/>
              </w:numPr>
              <w:ind w:left="426" w:hanging="284"/>
              <w:rPr>
                <w:rFonts w:ascii="Arial" w:hAnsi="Arial" w:cs="Arial"/>
                <w:sz w:val="20"/>
                <w:szCs w:val="20"/>
              </w:rPr>
            </w:pPr>
            <w:r>
              <w:rPr>
                <w:rFonts w:ascii="Arial" w:hAnsi="Arial" w:cs="Arial"/>
                <w:sz w:val="20"/>
                <w:szCs w:val="20"/>
              </w:rPr>
              <w:t>B.</w:t>
            </w:r>
            <w:r w:rsidRPr="00BF27A0">
              <w:rPr>
                <w:rFonts w:ascii="Arial" w:hAnsi="Arial" w:cs="Arial"/>
                <w:sz w:val="20"/>
                <w:szCs w:val="20"/>
              </w:rPr>
              <w:t>1.2 ZT beurteilen Teil-</w:t>
            </w:r>
            <w:r w:rsidR="0022416C">
              <w:rPr>
                <w:rFonts w:ascii="Arial" w:hAnsi="Arial" w:cs="Arial"/>
                <w:sz w:val="20"/>
                <w:szCs w:val="20"/>
              </w:rPr>
              <w:t>,</w:t>
            </w:r>
            <w:r w:rsidRPr="00BF27A0">
              <w:rPr>
                <w:rFonts w:ascii="Arial" w:hAnsi="Arial" w:cs="Arial"/>
                <w:sz w:val="20"/>
                <w:szCs w:val="20"/>
              </w:rPr>
              <w:t xml:space="preserve"> Total</w:t>
            </w:r>
            <w:r>
              <w:rPr>
                <w:rFonts w:ascii="Arial" w:hAnsi="Arial" w:cs="Arial"/>
                <w:sz w:val="20"/>
                <w:szCs w:val="20"/>
              </w:rPr>
              <w:t xml:space="preserve">- </w:t>
            </w:r>
            <w:r w:rsidRPr="00BF27A0">
              <w:rPr>
                <w:rFonts w:ascii="Arial" w:hAnsi="Arial" w:cs="Arial"/>
                <w:sz w:val="20"/>
                <w:szCs w:val="20"/>
              </w:rPr>
              <w:t xml:space="preserve">und Hybridprothesen im Hinblick auf ihre Eignung je nach </w:t>
            </w:r>
            <w:r w:rsidRPr="00BF27A0">
              <w:rPr>
                <w:rFonts w:ascii="Arial" w:hAnsi="Arial" w:cs="Arial"/>
                <w:sz w:val="20"/>
                <w:szCs w:val="20"/>
              </w:rPr>
              <w:lastRenderedPageBreak/>
              <w:t xml:space="preserve">Vorgaben der </w:t>
            </w:r>
            <w:r w:rsidR="0022416C" w:rsidRPr="0022416C">
              <w:rPr>
                <w:rFonts w:ascii="Arial" w:hAnsi="Arial" w:cs="Arial"/>
                <w:sz w:val="20"/>
                <w:szCs w:val="20"/>
              </w:rPr>
              <w:t>Behandlerin</w:t>
            </w:r>
            <w:r w:rsidR="0022416C">
              <w:rPr>
                <w:rFonts w:ascii="Arial" w:hAnsi="Arial" w:cs="Arial"/>
                <w:sz w:val="20"/>
                <w:szCs w:val="20"/>
              </w:rPr>
              <w:t xml:space="preserve"> </w:t>
            </w:r>
            <w:r w:rsidR="0022416C" w:rsidRPr="0022416C">
              <w:rPr>
                <w:rFonts w:ascii="Arial" w:hAnsi="Arial" w:cs="Arial"/>
                <w:sz w:val="20"/>
                <w:szCs w:val="20"/>
              </w:rPr>
              <w:t>/</w:t>
            </w:r>
            <w:r w:rsidR="0022416C">
              <w:rPr>
                <w:rFonts w:ascii="Arial" w:hAnsi="Arial" w:cs="Arial"/>
                <w:sz w:val="20"/>
                <w:szCs w:val="20"/>
              </w:rPr>
              <w:t xml:space="preserve"> </w:t>
            </w:r>
            <w:r w:rsidR="0022416C" w:rsidRPr="0022416C">
              <w:rPr>
                <w:rFonts w:ascii="Arial" w:hAnsi="Arial" w:cs="Arial"/>
                <w:sz w:val="20"/>
                <w:szCs w:val="20"/>
              </w:rPr>
              <w:t>des Behandlers</w:t>
            </w:r>
            <w:r w:rsidR="0022416C">
              <w:rPr>
                <w:rFonts w:ascii="Arial" w:hAnsi="Arial" w:cs="Arial"/>
                <w:sz w:val="20"/>
                <w:szCs w:val="20"/>
              </w:rPr>
              <w:t xml:space="preserve"> </w:t>
            </w:r>
            <w:r w:rsidRPr="00BF27A0">
              <w:rPr>
                <w:rFonts w:ascii="Arial" w:hAnsi="Arial" w:cs="Arial"/>
                <w:sz w:val="20"/>
                <w:szCs w:val="20"/>
              </w:rPr>
              <w:t>sowie Patientenwünsche</w:t>
            </w:r>
            <w:r>
              <w:rPr>
                <w:rFonts w:ascii="Arial" w:hAnsi="Arial" w:cs="Arial"/>
                <w:sz w:val="20"/>
                <w:szCs w:val="20"/>
              </w:rPr>
              <w:t>n</w:t>
            </w:r>
            <w:r w:rsidRPr="00BF27A0">
              <w:rPr>
                <w:rFonts w:ascii="Arial" w:hAnsi="Arial" w:cs="Arial"/>
                <w:sz w:val="20"/>
                <w:szCs w:val="20"/>
              </w:rPr>
              <w:t xml:space="preserve"> und jeweiliger Mundsituation</w:t>
            </w:r>
            <w:r>
              <w:rPr>
                <w:rFonts w:ascii="Arial" w:hAnsi="Arial" w:cs="Arial"/>
                <w:sz w:val="20"/>
                <w:szCs w:val="20"/>
              </w:rPr>
              <w:t xml:space="preserve"> (K4)</w:t>
            </w:r>
            <w:r w:rsidRPr="00BF27A0">
              <w:rPr>
                <w:rFonts w:ascii="Arial" w:hAnsi="Arial" w:cs="Arial"/>
                <w:sz w:val="20"/>
                <w:szCs w:val="20"/>
              </w:rPr>
              <w:t>.</w:t>
            </w:r>
          </w:p>
          <w:p w14:paraId="72C32EB1" w14:textId="3193A9E6" w:rsidR="00AC733C" w:rsidRPr="00BF27A0" w:rsidRDefault="00AC733C"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Pr="00BF27A0">
              <w:rPr>
                <w:rFonts w:ascii="Arial" w:hAnsi="Arial" w:cs="Arial"/>
                <w:sz w:val="20"/>
                <w:szCs w:val="20"/>
              </w:rPr>
              <w:t>1.3 ZT erklären den Zusammenhang zwischen dem Grad der Ästhetik, dem Herstellungsprozess und dem Preis des abnehmba</w:t>
            </w:r>
            <w:bookmarkStart w:id="0" w:name="_GoBack"/>
            <w:bookmarkEnd w:id="0"/>
            <w:r w:rsidRPr="00BF27A0">
              <w:rPr>
                <w:rFonts w:ascii="Arial" w:hAnsi="Arial" w:cs="Arial"/>
                <w:sz w:val="20"/>
                <w:szCs w:val="20"/>
              </w:rPr>
              <w:t>ren Zahnersatzes</w:t>
            </w:r>
            <w:r>
              <w:rPr>
                <w:rFonts w:ascii="Arial" w:hAnsi="Arial" w:cs="Arial"/>
                <w:sz w:val="20"/>
                <w:szCs w:val="20"/>
              </w:rPr>
              <w:t xml:space="preserve"> (K2)</w:t>
            </w:r>
            <w:r w:rsidR="009575DB">
              <w:rPr>
                <w:rFonts w:ascii="Arial" w:hAnsi="Arial" w:cs="Arial"/>
                <w:sz w:val="20"/>
                <w:szCs w:val="20"/>
              </w:rPr>
              <w:t>.</w:t>
            </w:r>
          </w:p>
          <w:p w14:paraId="44E33E9A" w14:textId="383AD8F9"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sidRPr="00BF27A0">
              <w:rPr>
                <w:rFonts w:ascii="Arial" w:hAnsi="Arial" w:cs="Arial"/>
                <w:sz w:val="20"/>
                <w:szCs w:val="20"/>
              </w:rPr>
              <w:t xml:space="preserve">1.4 </w:t>
            </w:r>
            <w:r w:rsidR="00AC733C">
              <w:rPr>
                <w:rFonts w:ascii="Arial" w:hAnsi="Arial" w:cs="Arial"/>
                <w:sz w:val="20"/>
                <w:szCs w:val="20"/>
              </w:rPr>
              <w:t>ZT erklären die Standard</w:t>
            </w:r>
            <w:r w:rsidR="00AC733C" w:rsidRPr="00BF27A0">
              <w:rPr>
                <w:rFonts w:ascii="Arial" w:hAnsi="Arial" w:cs="Arial"/>
                <w:sz w:val="20"/>
                <w:szCs w:val="20"/>
              </w:rPr>
              <w:t>prozesse zur analogen und di</w:t>
            </w:r>
            <w:r w:rsidR="00AC733C">
              <w:rPr>
                <w:rFonts w:ascii="Arial" w:hAnsi="Arial" w:cs="Arial"/>
                <w:sz w:val="20"/>
                <w:szCs w:val="20"/>
              </w:rPr>
              <w:t>gitalen Planung von Teil-</w:t>
            </w:r>
            <w:r w:rsidR="0022416C">
              <w:rPr>
                <w:rFonts w:ascii="Arial" w:hAnsi="Arial" w:cs="Arial"/>
                <w:sz w:val="20"/>
                <w:szCs w:val="20"/>
              </w:rPr>
              <w:t>,</w:t>
            </w:r>
            <w:r w:rsidR="00AC733C">
              <w:rPr>
                <w:rFonts w:ascii="Arial" w:hAnsi="Arial" w:cs="Arial"/>
                <w:sz w:val="20"/>
                <w:szCs w:val="20"/>
              </w:rPr>
              <w:t xml:space="preserve"> Total- </w:t>
            </w:r>
            <w:r w:rsidR="00AC733C" w:rsidRPr="00BF27A0">
              <w:rPr>
                <w:rFonts w:ascii="Arial" w:hAnsi="Arial" w:cs="Arial"/>
                <w:sz w:val="20"/>
                <w:szCs w:val="20"/>
              </w:rPr>
              <w:t>und Hybridprothesen</w:t>
            </w:r>
            <w:r w:rsidR="00AC733C">
              <w:rPr>
                <w:rFonts w:ascii="Arial" w:hAnsi="Arial" w:cs="Arial"/>
                <w:sz w:val="20"/>
                <w:szCs w:val="20"/>
              </w:rPr>
              <w:t xml:space="preserve"> (K2)</w:t>
            </w:r>
            <w:r w:rsidR="009575DB">
              <w:rPr>
                <w:rFonts w:ascii="Arial" w:hAnsi="Arial" w:cs="Arial"/>
                <w:sz w:val="20"/>
                <w:szCs w:val="20"/>
              </w:rPr>
              <w:t>.</w:t>
            </w:r>
          </w:p>
          <w:p w14:paraId="5CE56EFD" w14:textId="6A66DFBB"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Pr>
                <w:rFonts w:ascii="Arial" w:hAnsi="Arial" w:cs="Arial"/>
                <w:sz w:val="20"/>
                <w:szCs w:val="20"/>
              </w:rPr>
              <w:t>1.</w:t>
            </w:r>
            <w:r w:rsidR="00AC733C" w:rsidRPr="00BF27A0">
              <w:rPr>
                <w:rFonts w:ascii="Arial" w:hAnsi="Arial" w:cs="Arial"/>
                <w:sz w:val="20"/>
                <w:szCs w:val="20"/>
              </w:rPr>
              <w:t>6 ZT erklären den Aufbau von Teil-</w:t>
            </w:r>
            <w:r w:rsidR="0022416C">
              <w:rPr>
                <w:rFonts w:ascii="Arial" w:hAnsi="Arial" w:cs="Arial"/>
                <w:sz w:val="20"/>
                <w:szCs w:val="20"/>
              </w:rPr>
              <w:t>,</w:t>
            </w:r>
            <w:r w:rsidR="00AC733C" w:rsidRPr="00BF27A0">
              <w:rPr>
                <w:rFonts w:ascii="Arial" w:hAnsi="Arial" w:cs="Arial"/>
                <w:sz w:val="20"/>
                <w:szCs w:val="20"/>
              </w:rPr>
              <w:t xml:space="preserve"> Total</w:t>
            </w:r>
            <w:r w:rsidR="00AC733C">
              <w:rPr>
                <w:rFonts w:ascii="Arial" w:hAnsi="Arial" w:cs="Arial"/>
                <w:sz w:val="20"/>
                <w:szCs w:val="20"/>
              </w:rPr>
              <w:t>-</w:t>
            </w:r>
            <w:r w:rsidR="00AC733C" w:rsidRPr="00BF27A0">
              <w:rPr>
                <w:rFonts w:ascii="Arial" w:hAnsi="Arial" w:cs="Arial"/>
                <w:sz w:val="20"/>
                <w:szCs w:val="20"/>
              </w:rPr>
              <w:t xml:space="preserve"> und Hybridprothesen mit den entsprechenden Arbeitsschritten u</w:t>
            </w:r>
            <w:r w:rsidR="00AC733C">
              <w:rPr>
                <w:rFonts w:ascii="Arial" w:hAnsi="Arial" w:cs="Arial"/>
                <w:sz w:val="20"/>
                <w:szCs w:val="20"/>
              </w:rPr>
              <w:t>nter Berücksichtigen des anatom</w:t>
            </w:r>
            <w:r w:rsidR="00AC733C" w:rsidRPr="00BF27A0">
              <w:rPr>
                <w:rFonts w:ascii="Arial" w:hAnsi="Arial" w:cs="Arial"/>
                <w:sz w:val="20"/>
                <w:szCs w:val="20"/>
              </w:rPr>
              <w:t>i</w:t>
            </w:r>
            <w:r w:rsidR="00AC733C">
              <w:rPr>
                <w:rFonts w:ascii="Arial" w:hAnsi="Arial" w:cs="Arial"/>
                <w:sz w:val="20"/>
                <w:szCs w:val="20"/>
              </w:rPr>
              <w:t>s</w:t>
            </w:r>
            <w:r w:rsidR="00AC733C" w:rsidRPr="00BF27A0">
              <w:rPr>
                <w:rFonts w:ascii="Arial" w:hAnsi="Arial" w:cs="Arial"/>
                <w:sz w:val="20"/>
                <w:szCs w:val="20"/>
              </w:rPr>
              <w:t>chen Umfelds, der für die Herstellung relevanten physikalischen und chemischen Grundlagen sowie der ästhetischen Anforderungen</w:t>
            </w:r>
            <w:r w:rsidR="00AC733C">
              <w:rPr>
                <w:rFonts w:ascii="Arial" w:hAnsi="Arial" w:cs="Arial"/>
                <w:sz w:val="20"/>
                <w:szCs w:val="20"/>
              </w:rPr>
              <w:t xml:space="preserve"> (K2)</w:t>
            </w:r>
            <w:r w:rsidR="00672C57">
              <w:rPr>
                <w:rFonts w:ascii="Arial" w:hAnsi="Arial" w:cs="Arial"/>
                <w:sz w:val="20"/>
                <w:szCs w:val="20"/>
              </w:rPr>
              <w:t>.</w:t>
            </w:r>
          </w:p>
          <w:p w14:paraId="68DFBFF7" w14:textId="62D5988E"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sidRPr="00BF27A0">
              <w:rPr>
                <w:rFonts w:ascii="Arial" w:hAnsi="Arial" w:cs="Arial"/>
                <w:sz w:val="20"/>
                <w:szCs w:val="20"/>
              </w:rPr>
              <w:t>2.1 ZT erläutern d</w:t>
            </w:r>
            <w:r w:rsidR="00D31900">
              <w:rPr>
                <w:rFonts w:ascii="Arial" w:hAnsi="Arial" w:cs="Arial"/>
                <w:sz w:val="20"/>
                <w:szCs w:val="20"/>
              </w:rPr>
              <w:t>ie für Teilprothesen geeigneten</w:t>
            </w:r>
            <w:r w:rsidR="00AC733C" w:rsidRPr="00BF27A0">
              <w:rPr>
                <w:rFonts w:ascii="Arial" w:hAnsi="Arial" w:cs="Arial"/>
                <w:sz w:val="20"/>
                <w:szCs w:val="20"/>
              </w:rPr>
              <w:t xml:space="preserve"> Aufstellmethoden und –systeme mit ihren </w:t>
            </w:r>
            <w:r w:rsidR="00AC733C">
              <w:rPr>
                <w:rFonts w:ascii="Arial" w:hAnsi="Arial" w:cs="Arial"/>
                <w:sz w:val="20"/>
                <w:szCs w:val="20"/>
              </w:rPr>
              <w:t>spezifischen</w:t>
            </w:r>
            <w:r w:rsidR="00AC733C" w:rsidRPr="00BF27A0">
              <w:rPr>
                <w:rFonts w:ascii="Arial" w:hAnsi="Arial" w:cs="Arial"/>
                <w:sz w:val="20"/>
                <w:szCs w:val="20"/>
              </w:rPr>
              <w:t xml:space="preserve"> Merkmalen und Anforderungen</w:t>
            </w:r>
            <w:r w:rsidR="00AC733C">
              <w:rPr>
                <w:rFonts w:ascii="Arial" w:hAnsi="Arial" w:cs="Arial"/>
                <w:sz w:val="20"/>
                <w:szCs w:val="20"/>
              </w:rPr>
              <w:t xml:space="preserve"> (K2)</w:t>
            </w:r>
            <w:r w:rsidR="00AC733C" w:rsidRPr="00BF27A0">
              <w:rPr>
                <w:rFonts w:ascii="Arial" w:hAnsi="Arial" w:cs="Arial"/>
                <w:sz w:val="20"/>
                <w:szCs w:val="20"/>
              </w:rPr>
              <w:t>.</w:t>
            </w:r>
          </w:p>
          <w:p w14:paraId="6AD461AF" w14:textId="5E661FD4"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Pr>
                <w:rFonts w:ascii="Arial" w:hAnsi="Arial" w:cs="Arial"/>
                <w:sz w:val="20"/>
                <w:szCs w:val="20"/>
              </w:rPr>
              <w:t xml:space="preserve">3.1 </w:t>
            </w:r>
            <w:r w:rsidR="00AC733C" w:rsidRPr="00BF27A0">
              <w:rPr>
                <w:rFonts w:ascii="Arial" w:hAnsi="Arial" w:cs="Arial"/>
                <w:sz w:val="20"/>
                <w:szCs w:val="20"/>
              </w:rPr>
              <w:t>ZT erläutern die für Teilprothese</w:t>
            </w:r>
            <w:r w:rsidR="00AC733C">
              <w:rPr>
                <w:rFonts w:ascii="Arial" w:hAnsi="Arial" w:cs="Arial"/>
                <w:sz w:val="20"/>
                <w:szCs w:val="20"/>
              </w:rPr>
              <w:t>n</w:t>
            </w:r>
            <w:r w:rsidR="00AC733C" w:rsidRPr="00BF27A0">
              <w:rPr>
                <w:rFonts w:ascii="Arial" w:hAnsi="Arial" w:cs="Arial"/>
                <w:sz w:val="20"/>
                <w:szCs w:val="20"/>
              </w:rPr>
              <w:t xml:space="preserve"> geeigneten Halteelemente mit ihren spezifischen Merkmalen und Anforderungen</w:t>
            </w:r>
            <w:r w:rsidR="00AC733C">
              <w:rPr>
                <w:rFonts w:ascii="Arial" w:hAnsi="Arial" w:cs="Arial"/>
                <w:sz w:val="20"/>
                <w:szCs w:val="20"/>
              </w:rPr>
              <w:t xml:space="preserve"> (K2).</w:t>
            </w:r>
          </w:p>
          <w:p w14:paraId="70B4798C" w14:textId="30761830"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sidRPr="00BF27A0">
              <w:rPr>
                <w:rFonts w:ascii="Arial" w:hAnsi="Arial" w:cs="Arial"/>
                <w:sz w:val="20"/>
                <w:szCs w:val="20"/>
              </w:rPr>
              <w:t>4.1 ZT erklären die Vorteile und den Einsatz möglicher Herstellungsprozesse von Teilprothesen gemäss den gesetzlichen und spezifischen Anforderungen</w:t>
            </w:r>
            <w:r w:rsidR="00AC733C">
              <w:rPr>
                <w:rFonts w:ascii="Arial" w:hAnsi="Arial" w:cs="Arial"/>
                <w:sz w:val="20"/>
                <w:szCs w:val="20"/>
              </w:rPr>
              <w:t xml:space="preserve"> (K2)</w:t>
            </w:r>
            <w:r w:rsidR="00AC733C" w:rsidRPr="00BF27A0">
              <w:rPr>
                <w:rFonts w:ascii="Arial" w:hAnsi="Arial" w:cs="Arial"/>
                <w:sz w:val="20"/>
                <w:szCs w:val="20"/>
              </w:rPr>
              <w:t>.</w:t>
            </w:r>
          </w:p>
          <w:p w14:paraId="56A7DD2E" w14:textId="6CAE881B" w:rsidR="00AC733C" w:rsidRPr="00BF27A0"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sidRPr="00BF27A0">
              <w:rPr>
                <w:rFonts w:ascii="Arial" w:hAnsi="Arial" w:cs="Arial"/>
                <w:sz w:val="20"/>
                <w:szCs w:val="20"/>
              </w:rPr>
              <w:t>4.9 ZT erklären die physikalischen Grundlagen, die für alle Herstellungsprozesse von Bedeutung sind</w:t>
            </w:r>
            <w:r w:rsidR="00AC733C">
              <w:rPr>
                <w:rFonts w:ascii="Arial" w:hAnsi="Arial" w:cs="Arial"/>
                <w:sz w:val="20"/>
                <w:szCs w:val="20"/>
              </w:rPr>
              <w:t xml:space="preserve"> (K2)</w:t>
            </w:r>
            <w:r w:rsidR="00AC733C" w:rsidRPr="00BF27A0">
              <w:rPr>
                <w:rFonts w:ascii="Arial" w:hAnsi="Arial" w:cs="Arial"/>
                <w:sz w:val="20"/>
                <w:szCs w:val="20"/>
              </w:rPr>
              <w:t>.</w:t>
            </w:r>
          </w:p>
          <w:p w14:paraId="00DD0827" w14:textId="70AA664D" w:rsidR="00AC733C" w:rsidRDefault="00BA446E" w:rsidP="00866946">
            <w:pPr>
              <w:pStyle w:val="Listenabsatz"/>
              <w:numPr>
                <w:ilvl w:val="0"/>
                <w:numId w:val="6"/>
              </w:numPr>
              <w:ind w:left="426" w:hanging="284"/>
              <w:rPr>
                <w:rFonts w:ascii="Arial" w:hAnsi="Arial" w:cs="Arial"/>
                <w:sz w:val="20"/>
                <w:szCs w:val="20"/>
              </w:rPr>
            </w:pPr>
            <w:r>
              <w:rPr>
                <w:rFonts w:ascii="Arial" w:hAnsi="Arial" w:cs="Arial"/>
                <w:sz w:val="20"/>
                <w:szCs w:val="20"/>
              </w:rPr>
              <w:t>B.</w:t>
            </w:r>
            <w:r w:rsidR="00AC733C" w:rsidRPr="00BF27A0">
              <w:rPr>
                <w:rFonts w:ascii="Arial" w:hAnsi="Arial" w:cs="Arial"/>
                <w:sz w:val="20"/>
                <w:szCs w:val="20"/>
              </w:rPr>
              <w:t>4.14 ZT begründen weshalb Hygienevorschriften notwendig sind</w:t>
            </w:r>
            <w:r w:rsidR="00AC733C">
              <w:rPr>
                <w:rFonts w:ascii="Arial" w:hAnsi="Arial" w:cs="Arial"/>
                <w:sz w:val="20"/>
                <w:szCs w:val="20"/>
              </w:rPr>
              <w:t xml:space="preserve"> (K2)</w:t>
            </w:r>
            <w:r w:rsidR="00AC733C" w:rsidRPr="00BF27A0">
              <w:rPr>
                <w:rFonts w:ascii="Arial" w:hAnsi="Arial" w:cs="Arial"/>
                <w:sz w:val="20"/>
                <w:szCs w:val="20"/>
              </w:rPr>
              <w:t>.</w:t>
            </w:r>
          </w:p>
          <w:p w14:paraId="3A8E7CDC" w14:textId="05DC05AC" w:rsidR="00AC733C" w:rsidRPr="00866946" w:rsidRDefault="00AC733C" w:rsidP="00BA446E">
            <w:pPr>
              <w:pStyle w:val="Listenabsatz"/>
              <w:numPr>
                <w:ilvl w:val="0"/>
                <w:numId w:val="6"/>
              </w:numPr>
              <w:spacing w:after="60"/>
              <w:ind w:left="426" w:hanging="284"/>
              <w:rPr>
                <w:rFonts w:ascii="Arial" w:hAnsi="Arial" w:cs="Arial"/>
                <w:sz w:val="20"/>
                <w:szCs w:val="20"/>
              </w:rPr>
            </w:pPr>
            <w:r w:rsidRPr="00866946">
              <w:rPr>
                <w:rFonts w:ascii="Arial" w:hAnsi="Arial" w:cs="Arial"/>
                <w:sz w:val="20"/>
                <w:szCs w:val="20"/>
              </w:rPr>
              <w:t>B</w:t>
            </w:r>
            <w:r w:rsidR="00BA446E">
              <w:rPr>
                <w:rFonts w:ascii="Arial" w:hAnsi="Arial" w:cs="Arial"/>
                <w:sz w:val="20"/>
                <w:szCs w:val="20"/>
              </w:rPr>
              <w:t>.</w:t>
            </w:r>
            <w:r w:rsidRPr="00866946">
              <w:rPr>
                <w:rFonts w:ascii="Arial" w:hAnsi="Arial" w:cs="Arial"/>
                <w:sz w:val="20"/>
                <w:szCs w:val="20"/>
              </w:rPr>
              <w:t>4.15 ZT erläutern die Massnahmen zur Arbeitssicherheit, Gesundheitsschutz und Umweltschutz</w:t>
            </w:r>
            <w:r w:rsidR="0022416C">
              <w:rPr>
                <w:rFonts w:ascii="Arial" w:hAnsi="Arial" w:cs="Arial"/>
                <w:sz w:val="20"/>
                <w:szCs w:val="20"/>
              </w:rPr>
              <w:t xml:space="preserve"> (K2</w:t>
            </w:r>
            <w:r>
              <w:rPr>
                <w:rFonts w:ascii="Arial" w:hAnsi="Arial" w:cs="Arial"/>
                <w:sz w:val="20"/>
                <w:szCs w:val="20"/>
              </w:rPr>
              <w:t>)</w:t>
            </w:r>
            <w:r w:rsidRPr="00866946">
              <w:rPr>
                <w:rFonts w:ascii="Arial" w:hAnsi="Arial" w:cs="Arial"/>
                <w:sz w:val="20"/>
                <w:szCs w:val="20"/>
              </w:rPr>
              <w:t>.</w:t>
            </w:r>
          </w:p>
        </w:tc>
        <w:tc>
          <w:tcPr>
            <w:tcW w:w="5812" w:type="dxa"/>
            <w:gridSpan w:val="2"/>
          </w:tcPr>
          <w:p w14:paraId="04116E4C" w14:textId="2C8DA19E" w:rsidR="00AC733C" w:rsidRPr="00BF27A0" w:rsidRDefault="009A5626" w:rsidP="004049B8">
            <w:pPr>
              <w:spacing w:before="60" w:after="60"/>
              <w:rPr>
                <w:rFonts w:ascii="Arial" w:hAnsi="Arial" w:cs="Arial"/>
                <w:b/>
                <w:sz w:val="20"/>
                <w:szCs w:val="20"/>
              </w:rPr>
            </w:pPr>
            <w:r>
              <w:rPr>
                <w:rFonts w:ascii="Arial" w:hAnsi="Arial" w:cs="Arial"/>
                <w:b/>
                <w:sz w:val="20"/>
                <w:szCs w:val="20"/>
              </w:rPr>
              <w:lastRenderedPageBreak/>
              <w:t>Themen</w:t>
            </w:r>
          </w:p>
          <w:p w14:paraId="357BFB81" w14:textId="3736D36D" w:rsidR="004049B8" w:rsidRDefault="004049B8" w:rsidP="004049B8">
            <w:pPr>
              <w:spacing w:after="60"/>
              <w:ind w:left="35"/>
              <w:rPr>
                <w:rFonts w:ascii="Arial" w:hAnsi="Arial" w:cs="Arial"/>
                <w:sz w:val="20"/>
                <w:szCs w:val="20"/>
              </w:rPr>
            </w:pPr>
            <w:r w:rsidRPr="004049B8">
              <w:rPr>
                <w:rFonts w:ascii="Arial" w:hAnsi="Arial" w:cs="Arial"/>
                <w:b/>
                <w:sz w:val="20"/>
                <w:szCs w:val="20"/>
              </w:rPr>
              <w:t>2. Semester</w:t>
            </w:r>
          </w:p>
          <w:p w14:paraId="792756E6" w14:textId="3CE09B41" w:rsidR="00913080" w:rsidRPr="004049B8" w:rsidRDefault="004049B8" w:rsidP="004049B8">
            <w:pPr>
              <w:pStyle w:val="Listenabsatz"/>
              <w:numPr>
                <w:ilvl w:val="0"/>
                <w:numId w:val="9"/>
              </w:numPr>
              <w:ind w:left="460" w:hanging="283"/>
              <w:rPr>
                <w:rFonts w:ascii="Arial" w:hAnsi="Arial" w:cs="Arial"/>
                <w:sz w:val="20"/>
                <w:szCs w:val="20"/>
              </w:rPr>
            </w:pPr>
            <w:r>
              <w:rPr>
                <w:rFonts w:ascii="Arial" w:hAnsi="Arial" w:cs="Arial"/>
                <w:sz w:val="20"/>
                <w:szCs w:val="20"/>
              </w:rPr>
              <w:t>I</w:t>
            </w:r>
            <w:r w:rsidR="00913080" w:rsidRPr="004049B8">
              <w:rPr>
                <w:rFonts w:ascii="Arial" w:hAnsi="Arial" w:cs="Arial"/>
                <w:sz w:val="20"/>
                <w:szCs w:val="20"/>
              </w:rPr>
              <w:t>ndividueller Löffel</w:t>
            </w:r>
          </w:p>
          <w:p w14:paraId="2BC103A5" w14:textId="6373E52D" w:rsidR="00AC733C" w:rsidRPr="004049B8" w:rsidRDefault="00AC733C"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Modellherstellung</w:t>
            </w:r>
            <w:r w:rsidR="00913080" w:rsidRPr="004049B8">
              <w:rPr>
                <w:rFonts w:ascii="Arial" w:hAnsi="Arial" w:cs="Arial"/>
                <w:sz w:val="20"/>
                <w:szCs w:val="20"/>
              </w:rPr>
              <w:t xml:space="preserve"> (inkl. Material: Gips, Epoxi)</w:t>
            </w:r>
          </w:p>
          <w:p w14:paraId="26B5A6F6" w14:textId="6CE9007D" w:rsidR="00AC733C" w:rsidRPr="004049B8" w:rsidRDefault="00AC733C"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Einartikulieren</w:t>
            </w:r>
            <w:r w:rsidR="00913080" w:rsidRPr="004049B8">
              <w:rPr>
                <w:rFonts w:ascii="Arial" w:hAnsi="Arial" w:cs="Arial"/>
                <w:sz w:val="20"/>
                <w:szCs w:val="20"/>
              </w:rPr>
              <w:t>, Bissschablone E</w:t>
            </w:r>
          </w:p>
          <w:p w14:paraId="21D2F2ED" w14:textId="7AC69FF1" w:rsidR="00AC733C" w:rsidRPr="004049B8" w:rsidRDefault="00AC733C"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Zahnformen, Supra- und Infrawölbung</w:t>
            </w:r>
            <w:r w:rsidR="00913080" w:rsidRPr="004049B8">
              <w:rPr>
                <w:rFonts w:ascii="Arial" w:hAnsi="Arial" w:cs="Arial"/>
                <w:sz w:val="20"/>
                <w:szCs w:val="20"/>
              </w:rPr>
              <w:t xml:space="preserve"> (Zahnlager im Kiefer)</w:t>
            </w:r>
          </w:p>
          <w:p w14:paraId="34BE337B" w14:textId="52CB2AFA" w:rsidR="00AC733C" w:rsidRPr="004049B8" w:rsidRDefault="00AC733C" w:rsidP="004049B8">
            <w:pPr>
              <w:pStyle w:val="Listenabsatz"/>
              <w:numPr>
                <w:ilvl w:val="0"/>
                <w:numId w:val="9"/>
              </w:numPr>
              <w:ind w:left="460" w:hanging="283"/>
              <w:rPr>
                <w:rFonts w:ascii="Arial" w:hAnsi="Arial" w:cs="Arial"/>
                <w:b/>
                <w:sz w:val="20"/>
                <w:szCs w:val="20"/>
              </w:rPr>
            </w:pPr>
            <w:r w:rsidRPr="004049B8">
              <w:rPr>
                <w:rFonts w:ascii="Arial" w:hAnsi="Arial" w:cs="Arial"/>
                <w:sz w:val="20"/>
                <w:szCs w:val="20"/>
              </w:rPr>
              <w:t xml:space="preserve">Zahnform, Ästhetik, </w:t>
            </w:r>
            <w:r w:rsidR="00913080" w:rsidRPr="004049B8">
              <w:rPr>
                <w:rFonts w:ascii="Arial" w:hAnsi="Arial" w:cs="Arial"/>
                <w:sz w:val="20"/>
                <w:szCs w:val="20"/>
              </w:rPr>
              <w:t>Prothesen</w:t>
            </w:r>
            <w:r w:rsidR="004049B8" w:rsidRPr="004049B8">
              <w:rPr>
                <w:rFonts w:ascii="Arial" w:hAnsi="Arial" w:cs="Arial"/>
                <w:sz w:val="20"/>
                <w:szCs w:val="20"/>
              </w:rPr>
              <w:t xml:space="preserve">, </w:t>
            </w:r>
            <w:r w:rsidR="00913080" w:rsidRPr="004049B8">
              <w:rPr>
                <w:rFonts w:ascii="Arial" w:hAnsi="Arial" w:cs="Arial"/>
                <w:sz w:val="20"/>
                <w:szCs w:val="20"/>
              </w:rPr>
              <w:t xml:space="preserve">Zähne </w:t>
            </w:r>
            <w:r w:rsidR="00913080" w:rsidRPr="004049B8">
              <w:rPr>
                <w:rFonts w:ascii="Arial" w:hAnsi="Arial" w:cs="Arial"/>
                <w:b/>
                <w:sz w:val="20"/>
                <w:szCs w:val="20"/>
              </w:rPr>
              <w:t>E</w:t>
            </w:r>
          </w:p>
          <w:p w14:paraId="7FC9D729" w14:textId="00943B04" w:rsidR="00AC733C" w:rsidRPr="004049B8" w:rsidRDefault="00AC733C"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K</w:t>
            </w:r>
            <w:r w:rsidR="00913080" w:rsidRPr="004049B8">
              <w:rPr>
                <w:rFonts w:ascii="Arial" w:hAnsi="Arial" w:cs="Arial"/>
                <w:sz w:val="20"/>
                <w:szCs w:val="20"/>
              </w:rPr>
              <w:t>lammerlage, gebogene Klammer</w:t>
            </w:r>
          </w:p>
          <w:p w14:paraId="7D504C28" w14:textId="0F19F5A8" w:rsidR="00AC733C" w:rsidRPr="004049B8" w:rsidRDefault="00AC733C"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Modellvermessung</w:t>
            </w:r>
            <w:r w:rsidR="00913080" w:rsidRPr="004049B8">
              <w:rPr>
                <w:rFonts w:ascii="Arial" w:hAnsi="Arial" w:cs="Arial"/>
                <w:sz w:val="20"/>
                <w:szCs w:val="20"/>
              </w:rPr>
              <w:t>, Parallelometer</w:t>
            </w:r>
          </w:p>
          <w:p w14:paraId="2CFDB2C7" w14:textId="038AF10F" w:rsidR="00EA4076" w:rsidRPr="004049B8" w:rsidRDefault="00EA4076"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 xml:space="preserve">Rotierende Instrumente </w:t>
            </w:r>
            <w:r w:rsidRPr="004049B8">
              <w:rPr>
                <w:rFonts w:ascii="Arial" w:hAnsi="Arial" w:cs="Arial"/>
                <w:b/>
                <w:sz w:val="20"/>
                <w:szCs w:val="20"/>
              </w:rPr>
              <w:t>E</w:t>
            </w:r>
          </w:p>
          <w:p w14:paraId="1BC03936" w14:textId="1A17B4BF" w:rsidR="00EA4076" w:rsidRPr="004049B8" w:rsidRDefault="00EA4076"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Persönliche Schutzmassnahmen, Desinfizierung</w:t>
            </w:r>
          </w:p>
          <w:p w14:paraId="385F99F2" w14:textId="57C95BF0" w:rsidR="00EA4076" w:rsidRPr="004049B8" w:rsidRDefault="00EA4076"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lastRenderedPageBreak/>
              <w:t>Arbeitssicherheit, Gesundheitsschutz, Hygiene</w:t>
            </w:r>
          </w:p>
          <w:p w14:paraId="335D1147" w14:textId="10908CC0" w:rsidR="00EA4076" w:rsidRPr="004049B8" w:rsidRDefault="00EA4076" w:rsidP="004049B8">
            <w:pPr>
              <w:pStyle w:val="Listenabsatz"/>
              <w:numPr>
                <w:ilvl w:val="0"/>
                <w:numId w:val="9"/>
              </w:numPr>
              <w:ind w:left="460" w:hanging="283"/>
              <w:rPr>
                <w:rFonts w:ascii="Arial" w:hAnsi="Arial" w:cs="Arial"/>
                <w:sz w:val="20"/>
                <w:szCs w:val="20"/>
              </w:rPr>
            </w:pPr>
            <w:r w:rsidRPr="004049B8">
              <w:rPr>
                <w:rFonts w:ascii="Arial" w:hAnsi="Arial" w:cs="Arial"/>
                <w:sz w:val="20"/>
                <w:szCs w:val="20"/>
              </w:rPr>
              <w:t>Drucktopf (Überdruck)</w:t>
            </w:r>
          </w:p>
          <w:p w14:paraId="7711507A" w14:textId="7F2CB3AB" w:rsidR="004049B8" w:rsidRDefault="004049B8" w:rsidP="006D02E8">
            <w:pPr>
              <w:ind w:left="142"/>
              <w:rPr>
                <w:rFonts w:ascii="Arial" w:hAnsi="Arial" w:cs="Arial"/>
                <w:sz w:val="20"/>
                <w:szCs w:val="20"/>
              </w:rPr>
            </w:pPr>
          </w:p>
          <w:p w14:paraId="4B318D2B" w14:textId="7DE169C6" w:rsidR="00620F2C" w:rsidRPr="00620F2C" w:rsidRDefault="00620F2C" w:rsidP="00620F2C">
            <w:pPr>
              <w:spacing w:after="60"/>
              <w:rPr>
                <w:rFonts w:ascii="Arial" w:hAnsi="Arial" w:cs="Arial"/>
                <w:b/>
                <w:sz w:val="20"/>
                <w:szCs w:val="20"/>
              </w:rPr>
            </w:pPr>
            <w:r w:rsidRPr="00620F2C">
              <w:rPr>
                <w:rFonts w:ascii="Arial" w:hAnsi="Arial" w:cs="Arial"/>
                <w:b/>
                <w:sz w:val="20"/>
                <w:szCs w:val="20"/>
              </w:rPr>
              <w:t>3. Semester</w:t>
            </w:r>
          </w:p>
          <w:p w14:paraId="0C869BF0" w14:textId="4E51FF2D" w:rsidR="00AC733C" w:rsidRPr="00620F2C" w:rsidRDefault="00AC733C"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Anatomie, Statik Teilprothese</w:t>
            </w:r>
          </w:p>
          <w:p w14:paraId="6D2D8A74" w14:textId="27AD665B" w:rsidR="00913080" w:rsidRPr="00620F2C" w:rsidRDefault="00913080"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Aesthetische Bedeutung Teilprothese</w:t>
            </w:r>
          </w:p>
          <w:p w14:paraId="2318EDFA" w14:textId="55A0DBC7" w:rsidR="00AC733C" w:rsidRPr="00620F2C" w:rsidRDefault="00AC733C"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Zahnaufstellung Ausmodellieren, Stopfen, Ausarbeitung, Politur</w:t>
            </w:r>
          </w:p>
          <w:p w14:paraId="0E6E549C" w14:textId="5F75FD4E" w:rsidR="00AC733C" w:rsidRPr="00620F2C" w:rsidRDefault="00AC733C"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Zange, Drahtmaterial, Kunststoff, Isoliermittel</w:t>
            </w:r>
            <w:r w:rsidR="00EA4076" w:rsidRPr="00620F2C">
              <w:rPr>
                <w:rFonts w:ascii="Arial" w:hAnsi="Arial" w:cs="Arial"/>
                <w:sz w:val="20"/>
                <w:szCs w:val="20"/>
              </w:rPr>
              <w:t xml:space="preserve"> (Hebelgesetz)</w:t>
            </w:r>
          </w:p>
          <w:p w14:paraId="0760D489" w14:textId="22FC345C" w:rsidR="00AC733C" w:rsidRPr="00620F2C" w:rsidRDefault="00AC733C"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Material, Kunst</w:t>
            </w:r>
            <w:r w:rsidR="00EA4076" w:rsidRPr="00620F2C">
              <w:rPr>
                <w:rFonts w:ascii="Arial" w:hAnsi="Arial" w:cs="Arial"/>
                <w:sz w:val="20"/>
                <w:szCs w:val="20"/>
              </w:rPr>
              <w:t>st</w:t>
            </w:r>
            <w:r w:rsidRPr="00620F2C">
              <w:rPr>
                <w:rFonts w:ascii="Arial" w:hAnsi="Arial" w:cs="Arial"/>
                <w:sz w:val="20"/>
                <w:szCs w:val="20"/>
              </w:rPr>
              <w:t>offchemie, Metalle</w:t>
            </w:r>
            <w:r w:rsidR="00EA4076" w:rsidRPr="00620F2C">
              <w:rPr>
                <w:rFonts w:ascii="Arial" w:hAnsi="Arial" w:cs="Arial"/>
                <w:sz w:val="20"/>
                <w:szCs w:val="20"/>
              </w:rPr>
              <w:t xml:space="preserve"> </w:t>
            </w:r>
            <w:r w:rsidR="00EA4076" w:rsidRPr="00620F2C">
              <w:rPr>
                <w:rFonts w:ascii="Arial" w:hAnsi="Arial" w:cs="Arial"/>
                <w:b/>
                <w:sz w:val="20"/>
                <w:szCs w:val="20"/>
              </w:rPr>
              <w:t>E</w:t>
            </w:r>
          </w:p>
          <w:p w14:paraId="709E9DD9" w14:textId="63481DE3" w:rsidR="00AC733C" w:rsidRPr="00620F2C" w:rsidRDefault="00AC733C"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Ablieferung an Kunden</w:t>
            </w:r>
            <w:r w:rsidR="00EA4076" w:rsidRPr="00620F2C">
              <w:rPr>
                <w:rFonts w:ascii="Arial" w:hAnsi="Arial" w:cs="Arial"/>
                <w:sz w:val="20"/>
                <w:szCs w:val="20"/>
              </w:rPr>
              <w:t>: Endkontrolle, Verpackung, Versenden</w:t>
            </w:r>
          </w:p>
          <w:p w14:paraId="148016E5" w14:textId="2D14D6D6" w:rsidR="00EA4076" w:rsidRPr="00620F2C" w:rsidRDefault="00EA4076" w:rsidP="00620F2C">
            <w:pPr>
              <w:pStyle w:val="Listenabsatz"/>
              <w:numPr>
                <w:ilvl w:val="0"/>
                <w:numId w:val="10"/>
              </w:numPr>
              <w:ind w:left="460" w:hanging="283"/>
              <w:rPr>
                <w:rFonts w:ascii="Arial" w:hAnsi="Arial" w:cs="Arial"/>
                <w:sz w:val="20"/>
                <w:szCs w:val="20"/>
              </w:rPr>
            </w:pPr>
            <w:r w:rsidRPr="00620F2C">
              <w:rPr>
                <w:rFonts w:ascii="Arial" w:hAnsi="Arial" w:cs="Arial"/>
                <w:sz w:val="20"/>
                <w:szCs w:val="20"/>
              </w:rPr>
              <w:t>Umgang mit Kunststoffen, Epoxidmaterial, Gips (Stäube)</w:t>
            </w:r>
          </w:p>
          <w:p w14:paraId="2D4B3759" w14:textId="554091F2" w:rsidR="00EA4076" w:rsidRPr="00620F2C" w:rsidRDefault="00480798" w:rsidP="00480798">
            <w:pPr>
              <w:pStyle w:val="Listenabsatz"/>
              <w:numPr>
                <w:ilvl w:val="0"/>
                <w:numId w:val="10"/>
              </w:numPr>
              <w:ind w:left="460" w:hanging="283"/>
              <w:rPr>
                <w:rFonts w:ascii="Arial" w:hAnsi="Arial" w:cs="Arial"/>
                <w:sz w:val="20"/>
                <w:szCs w:val="20"/>
              </w:rPr>
            </w:pPr>
            <w:r>
              <w:rPr>
                <w:rFonts w:ascii="Arial" w:hAnsi="Arial" w:cs="Arial"/>
                <w:sz w:val="20"/>
                <w:szCs w:val="20"/>
              </w:rPr>
              <w:t>Entsorgung von gefährlichen Stoff</w:t>
            </w:r>
            <w:r w:rsidR="00EA4076" w:rsidRPr="00620F2C">
              <w:rPr>
                <w:rFonts w:ascii="Arial" w:hAnsi="Arial" w:cs="Arial"/>
                <w:sz w:val="20"/>
                <w:szCs w:val="20"/>
              </w:rPr>
              <w:t>en und Materialien gemäss gesetzlichen Vorgaben.</w:t>
            </w:r>
          </w:p>
        </w:tc>
      </w:tr>
      <w:tr w:rsidR="009B2AE1" w:rsidRPr="00BF27A0" w14:paraId="74DC2C70" w14:textId="77777777" w:rsidTr="00FC46B9">
        <w:trPr>
          <w:trHeight w:val="1265"/>
        </w:trPr>
        <w:tc>
          <w:tcPr>
            <w:tcW w:w="15168" w:type="dxa"/>
            <w:gridSpan w:val="5"/>
            <w:shd w:val="clear" w:color="auto" w:fill="FFFFFF" w:themeFill="background1"/>
          </w:tcPr>
          <w:p w14:paraId="746DE0F7" w14:textId="77777777" w:rsidR="009B2AE1" w:rsidRPr="00C37469" w:rsidRDefault="009B2AE1" w:rsidP="005907DF">
            <w:pPr>
              <w:spacing w:before="60" w:after="60"/>
              <w:rPr>
                <w:rFonts w:ascii="Arial" w:hAnsi="Arial" w:cs="Arial"/>
                <w:b/>
                <w:sz w:val="20"/>
                <w:szCs w:val="20"/>
              </w:rPr>
            </w:pPr>
            <w:r w:rsidRPr="00C37469">
              <w:rPr>
                <w:rFonts w:ascii="Arial" w:hAnsi="Arial" w:cs="Arial"/>
                <w:b/>
                <w:sz w:val="20"/>
                <w:szCs w:val="20"/>
              </w:rPr>
              <w:lastRenderedPageBreak/>
              <w:t>Ausgewählte MSSK gemäss Bildungsplan</w:t>
            </w:r>
          </w:p>
          <w:p w14:paraId="365C6369" w14:textId="77777777" w:rsidR="009B2AE1" w:rsidRPr="00BF27A0" w:rsidRDefault="009B2AE1" w:rsidP="00115E94">
            <w:pPr>
              <w:pStyle w:val="Listenabsatz"/>
              <w:numPr>
                <w:ilvl w:val="0"/>
                <w:numId w:val="6"/>
              </w:numPr>
              <w:ind w:left="426" w:hanging="284"/>
              <w:rPr>
                <w:rFonts w:ascii="Arial" w:hAnsi="Arial" w:cs="Arial"/>
                <w:sz w:val="20"/>
                <w:szCs w:val="20"/>
              </w:rPr>
            </w:pPr>
            <w:r>
              <w:rPr>
                <w:rFonts w:ascii="Arial" w:hAnsi="Arial" w:cs="Arial"/>
                <w:sz w:val="20"/>
                <w:szCs w:val="20"/>
              </w:rPr>
              <w:t>ZT</w:t>
            </w:r>
            <w:r w:rsidRPr="00BF27A0">
              <w:rPr>
                <w:rFonts w:ascii="Arial" w:hAnsi="Arial" w:cs="Arial"/>
                <w:sz w:val="20"/>
                <w:szCs w:val="20"/>
              </w:rPr>
              <w:t xml:space="preserve"> wickeln den Auftrag gemäss Auftragsformular ab.</w:t>
            </w:r>
          </w:p>
          <w:p w14:paraId="115E7A68" w14:textId="77777777" w:rsidR="009B2AE1" w:rsidRPr="00BF27A0" w:rsidRDefault="009B2AE1" w:rsidP="00115E94">
            <w:pPr>
              <w:pStyle w:val="Listenabsatz"/>
              <w:numPr>
                <w:ilvl w:val="0"/>
                <w:numId w:val="6"/>
              </w:numPr>
              <w:ind w:left="426" w:hanging="284"/>
              <w:rPr>
                <w:rFonts w:ascii="Arial" w:hAnsi="Arial" w:cs="Arial"/>
                <w:sz w:val="20"/>
                <w:szCs w:val="20"/>
              </w:rPr>
            </w:pPr>
            <w:r w:rsidRPr="00BF27A0">
              <w:rPr>
                <w:rFonts w:ascii="Arial" w:hAnsi="Arial" w:cs="Arial"/>
                <w:sz w:val="20"/>
                <w:szCs w:val="20"/>
              </w:rPr>
              <w:t xml:space="preserve">Bei Unklarheiten nehmen </w:t>
            </w:r>
            <w:r>
              <w:rPr>
                <w:rFonts w:ascii="Arial" w:hAnsi="Arial" w:cs="Arial"/>
                <w:sz w:val="20"/>
                <w:szCs w:val="20"/>
              </w:rPr>
              <w:t>ZT</w:t>
            </w:r>
            <w:r w:rsidRPr="00BF27A0">
              <w:rPr>
                <w:rFonts w:ascii="Arial" w:hAnsi="Arial" w:cs="Arial"/>
                <w:sz w:val="20"/>
                <w:szCs w:val="20"/>
              </w:rPr>
              <w:t xml:space="preserve"> Rücksprache mit dem Kunden</w:t>
            </w:r>
            <w:r>
              <w:rPr>
                <w:rFonts w:ascii="Arial" w:hAnsi="Arial" w:cs="Arial"/>
                <w:sz w:val="20"/>
                <w:szCs w:val="20"/>
              </w:rPr>
              <w:t xml:space="preserve"> / der Kundin</w:t>
            </w:r>
            <w:r w:rsidRPr="00BF27A0">
              <w:rPr>
                <w:rFonts w:ascii="Arial" w:hAnsi="Arial" w:cs="Arial"/>
                <w:sz w:val="20"/>
                <w:szCs w:val="20"/>
              </w:rPr>
              <w:t>.</w:t>
            </w:r>
          </w:p>
          <w:p w14:paraId="32BA6530" w14:textId="77777777" w:rsidR="009B2AE1" w:rsidRDefault="009B2AE1" w:rsidP="00866946">
            <w:pPr>
              <w:pStyle w:val="Listenabsatz"/>
              <w:numPr>
                <w:ilvl w:val="0"/>
                <w:numId w:val="6"/>
              </w:numPr>
              <w:ind w:left="426" w:hanging="284"/>
              <w:rPr>
                <w:rFonts w:ascii="Arial" w:hAnsi="Arial" w:cs="Arial"/>
                <w:sz w:val="20"/>
                <w:szCs w:val="20"/>
              </w:rPr>
            </w:pPr>
            <w:r>
              <w:rPr>
                <w:rFonts w:ascii="Arial" w:hAnsi="Arial" w:cs="Arial"/>
                <w:sz w:val="20"/>
                <w:szCs w:val="20"/>
              </w:rPr>
              <w:t>ZT</w:t>
            </w:r>
            <w:r w:rsidRPr="00BF27A0">
              <w:rPr>
                <w:rFonts w:ascii="Arial" w:hAnsi="Arial" w:cs="Arial"/>
                <w:sz w:val="20"/>
                <w:szCs w:val="20"/>
              </w:rPr>
              <w:t xml:space="preserve"> gehen mit Materialien wirtschaftlich um.</w:t>
            </w:r>
          </w:p>
          <w:p w14:paraId="69DD964E" w14:textId="544D40C3" w:rsidR="009B2AE1" w:rsidRPr="009B2AE1" w:rsidRDefault="009B2AE1" w:rsidP="009B2AE1">
            <w:pPr>
              <w:pStyle w:val="Listenabsatz"/>
              <w:numPr>
                <w:ilvl w:val="0"/>
                <w:numId w:val="6"/>
              </w:numPr>
              <w:spacing w:after="60"/>
              <w:ind w:left="426" w:hanging="284"/>
              <w:rPr>
                <w:rFonts w:ascii="Arial" w:hAnsi="Arial" w:cs="Arial"/>
                <w:sz w:val="20"/>
                <w:szCs w:val="20"/>
              </w:rPr>
            </w:pPr>
            <w:r w:rsidRPr="009B2AE1">
              <w:rPr>
                <w:rFonts w:ascii="Arial" w:hAnsi="Arial" w:cs="Arial"/>
                <w:sz w:val="20"/>
                <w:szCs w:val="20"/>
              </w:rPr>
              <w:t>ZT entsorgen Abfälle gemäss gesetzlichen Vorschriften.</w:t>
            </w:r>
          </w:p>
        </w:tc>
      </w:tr>
      <w:tr w:rsidR="00761E6E" w:rsidRPr="00BF27A0" w14:paraId="6DD6399B" w14:textId="77777777" w:rsidTr="00761E6E">
        <w:trPr>
          <w:trHeight w:val="336"/>
        </w:trPr>
        <w:tc>
          <w:tcPr>
            <w:tcW w:w="9356" w:type="dxa"/>
            <w:gridSpan w:val="3"/>
          </w:tcPr>
          <w:p w14:paraId="3DA1B96D" w14:textId="77777777" w:rsidR="00E94689" w:rsidRDefault="00E94689" w:rsidP="005907DF">
            <w:pPr>
              <w:spacing w:before="60" w:after="60"/>
              <w:rPr>
                <w:rFonts w:ascii="Arial" w:hAnsi="Arial" w:cs="Arial"/>
                <w:b/>
                <w:sz w:val="20"/>
                <w:szCs w:val="20"/>
              </w:rPr>
            </w:pPr>
            <w:r>
              <w:rPr>
                <w:rFonts w:ascii="Arial" w:hAnsi="Arial" w:cs="Arial"/>
                <w:b/>
                <w:sz w:val="20"/>
                <w:szCs w:val="20"/>
              </w:rPr>
              <w:t>Lehrmittel</w:t>
            </w:r>
          </w:p>
          <w:p w14:paraId="00536471" w14:textId="694E1F41" w:rsidR="00E94689" w:rsidRDefault="00C918E5" w:rsidP="00070B34">
            <w:pPr>
              <w:rPr>
                <w:rFonts w:ascii="Arial" w:hAnsi="Arial" w:cs="Arial"/>
                <w:sz w:val="20"/>
                <w:szCs w:val="20"/>
              </w:rPr>
            </w:pPr>
            <w:r>
              <w:rPr>
                <w:rFonts w:ascii="Arial" w:hAnsi="Arial" w:cs="Arial"/>
                <w:sz w:val="20"/>
                <w:szCs w:val="20"/>
              </w:rPr>
              <w:t>Fachbücher</w:t>
            </w:r>
            <w:r w:rsidR="00E47E4A">
              <w:rPr>
                <w:rFonts w:ascii="Arial" w:hAnsi="Arial" w:cs="Arial"/>
                <w:sz w:val="20"/>
                <w:szCs w:val="20"/>
              </w:rPr>
              <w:t>, z.B.:</w:t>
            </w:r>
          </w:p>
          <w:p w14:paraId="1A40EE5D" w14:textId="77777777" w:rsidR="00C918E5" w:rsidRDefault="00C918E5" w:rsidP="00E47E4A">
            <w:pPr>
              <w:pStyle w:val="Listenabsatz"/>
              <w:numPr>
                <w:ilvl w:val="0"/>
                <w:numId w:val="6"/>
              </w:numPr>
              <w:ind w:left="426" w:hanging="284"/>
              <w:rPr>
                <w:rFonts w:ascii="Arial" w:hAnsi="Arial" w:cs="Arial"/>
                <w:sz w:val="20"/>
                <w:szCs w:val="20"/>
              </w:rPr>
            </w:pPr>
            <w:r>
              <w:rPr>
                <w:rFonts w:ascii="Arial" w:hAnsi="Arial" w:cs="Arial"/>
                <w:sz w:val="20"/>
                <w:szCs w:val="20"/>
              </w:rPr>
              <w:t>Die Teilprothese</w:t>
            </w:r>
          </w:p>
          <w:p w14:paraId="480518D0" w14:textId="77777777" w:rsidR="007C6051" w:rsidRDefault="007C6051" w:rsidP="00E47E4A">
            <w:pPr>
              <w:pStyle w:val="Listenabsatz"/>
              <w:numPr>
                <w:ilvl w:val="0"/>
                <w:numId w:val="6"/>
              </w:numPr>
              <w:ind w:left="426" w:hanging="284"/>
              <w:rPr>
                <w:rFonts w:ascii="Arial" w:hAnsi="Arial" w:cs="Arial"/>
                <w:sz w:val="20"/>
                <w:szCs w:val="20"/>
              </w:rPr>
            </w:pPr>
            <w:r>
              <w:rPr>
                <w:rFonts w:ascii="Arial" w:hAnsi="Arial" w:cs="Arial"/>
                <w:sz w:val="20"/>
                <w:szCs w:val="20"/>
              </w:rPr>
              <w:t>Grundwissen für Zahntechniker VI</w:t>
            </w:r>
          </w:p>
          <w:p w14:paraId="0695C029" w14:textId="77777777" w:rsidR="007C6051" w:rsidRDefault="007C6051" w:rsidP="00E47E4A">
            <w:pPr>
              <w:pStyle w:val="Listenabsatz"/>
              <w:numPr>
                <w:ilvl w:val="0"/>
                <w:numId w:val="6"/>
              </w:numPr>
              <w:ind w:left="426" w:hanging="284"/>
              <w:rPr>
                <w:rFonts w:ascii="Arial" w:hAnsi="Arial" w:cs="Arial"/>
                <w:sz w:val="20"/>
                <w:szCs w:val="20"/>
              </w:rPr>
            </w:pPr>
            <w:r>
              <w:rPr>
                <w:rFonts w:ascii="Arial" w:hAnsi="Arial" w:cs="Arial"/>
                <w:sz w:val="20"/>
                <w:szCs w:val="20"/>
              </w:rPr>
              <w:t>Die Nichtmetalle II</w:t>
            </w:r>
          </w:p>
          <w:p w14:paraId="39F98D5B" w14:textId="77777777" w:rsidR="00605637" w:rsidRDefault="00605637" w:rsidP="00E47E4A">
            <w:pPr>
              <w:pStyle w:val="Listenabsatz"/>
              <w:numPr>
                <w:ilvl w:val="0"/>
                <w:numId w:val="6"/>
              </w:numPr>
              <w:ind w:left="426" w:hanging="284"/>
              <w:rPr>
                <w:rFonts w:ascii="Arial" w:hAnsi="Arial" w:cs="Arial"/>
                <w:sz w:val="20"/>
                <w:szCs w:val="20"/>
              </w:rPr>
            </w:pPr>
            <w:r>
              <w:rPr>
                <w:rFonts w:ascii="Arial" w:hAnsi="Arial" w:cs="Arial"/>
                <w:sz w:val="20"/>
                <w:szCs w:val="20"/>
              </w:rPr>
              <w:t>Zusammenfassungen („CD-Booklet“)</w:t>
            </w:r>
          </w:p>
          <w:p w14:paraId="35B0B932" w14:textId="77777777" w:rsidR="00605637" w:rsidRDefault="00C918E5" w:rsidP="00E47E4A">
            <w:pPr>
              <w:pStyle w:val="Listenabsatz"/>
              <w:numPr>
                <w:ilvl w:val="0"/>
                <w:numId w:val="6"/>
              </w:numPr>
              <w:ind w:left="426" w:hanging="284"/>
              <w:rPr>
                <w:rFonts w:ascii="Arial" w:hAnsi="Arial" w:cs="Arial"/>
                <w:sz w:val="20"/>
                <w:szCs w:val="20"/>
              </w:rPr>
            </w:pPr>
            <w:r>
              <w:rPr>
                <w:rFonts w:ascii="Arial" w:hAnsi="Arial" w:cs="Arial"/>
                <w:sz w:val="20"/>
                <w:szCs w:val="20"/>
              </w:rPr>
              <w:t>Schaumodelle</w:t>
            </w:r>
          </w:p>
          <w:p w14:paraId="57BD8489" w14:textId="15B62CD8" w:rsidR="007C6051" w:rsidRDefault="007C6051" w:rsidP="00E47E4A">
            <w:pPr>
              <w:pStyle w:val="Listenabsatz"/>
              <w:numPr>
                <w:ilvl w:val="0"/>
                <w:numId w:val="6"/>
              </w:numPr>
              <w:ind w:left="426" w:hanging="284"/>
              <w:rPr>
                <w:rFonts w:ascii="Arial" w:hAnsi="Arial" w:cs="Arial"/>
                <w:sz w:val="20"/>
                <w:szCs w:val="20"/>
              </w:rPr>
            </w:pPr>
            <w:r>
              <w:rPr>
                <w:rFonts w:ascii="Arial" w:hAnsi="Arial" w:cs="Arial"/>
                <w:sz w:val="20"/>
                <w:szCs w:val="20"/>
              </w:rPr>
              <w:t>Skript</w:t>
            </w:r>
            <w:r w:rsidR="00835CAB">
              <w:rPr>
                <w:rFonts w:ascii="Arial" w:hAnsi="Arial" w:cs="Arial"/>
                <w:sz w:val="20"/>
                <w:szCs w:val="20"/>
              </w:rPr>
              <w:t>e</w:t>
            </w:r>
          </w:p>
          <w:p w14:paraId="1C925FA7" w14:textId="0D869D74" w:rsidR="00C918E5" w:rsidRPr="004104B2" w:rsidRDefault="00835CAB" w:rsidP="003E5D51">
            <w:pPr>
              <w:pStyle w:val="Listenabsatz"/>
              <w:numPr>
                <w:ilvl w:val="0"/>
                <w:numId w:val="6"/>
              </w:numPr>
              <w:spacing w:after="60"/>
              <w:ind w:left="426" w:hanging="284"/>
              <w:rPr>
                <w:rFonts w:ascii="Arial" w:hAnsi="Arial" w:cs="Arial"/>
                <w:sz w:val="20"/>
                <w:szCs w:val="20"/>
              </w:rPr>
            </w:pPr>
            <w:r>
              <w:rPr>
                <w:rFonts w:ascii="Arial" w:hAnsi="Arial" w:cs="Arial"/>
                <w:sz w:val="20"/>
                <w:szCs w:val="20"/>
              </w:rPr>
              <w:t>Praktische Beispiele</w:t>
            </w:r>
          </w:p>
        </w:tc>
        <w:tc>
          <w:tcPr>
            <w:tcW w:w="3261" w:type="dxa"/>
          </w:tcPr>
          <w:p w14:paraId="366C4204" w14:textId="77777777" w:rsidR="00E94689" w:rsidRDefault="00E94689" w:rsidP="005907DF">
            <w:pPr>
              <w:spacing w:before="60" w:after="60"/>
              <w:rPr>
                <w:rFonts w:ascii="Arial" w:hAnsi="Arial" w:cs="Arial"/>
                <w:b/>
                <w:sz w:val="20"/>
                <w:szCs w:val="20"/>
              </w:rPr>
            </w:pPr>
            <w:r>
              <w:rPr>
                <w:rFonts w:ascii="Arial" w:hAnsi="Arial" w:cs="Arial"/>
                <w:b/>
                <w:sz w:val="20"/>
                <w:szCs w:val="20"/>
              </w:rPr>
              <w:t>Arbeitsform</w:t>
            </w:r>
          </w:p>
          <w:p w14:paraId="722D5DB4" w14:textId="3889101A" w:rsidR="00E94689"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Auftrag Dokumentation aus Betrieb</w:t>
            </w:r>
          </w:p>
          <w:p w14:paraId="5170C2D1" w14:textId="4AF2B29F" w:rsidR="000307B9"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Gruppenarbeiten zum Austausch verschieden Vorgehensweisen</w:t>
            </w:r>
          </w:p>
          <w:p w14:paraId="6DEEB2A6" w14:textId="77777777" w:rsidR="000307B9" w:rsidRPr="004104B2"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Einzelarbeit</w:t>
            </w:r>
          </w:p>
        </w:tc>
        <w:tc>
          <w:tcPr>
            <w:tcW w:w="2551" w:type="dxa"/>
          </w:tcPr>
          <w:p w14:paraId="79488BA1" w14:textId="77777777" w:rsidR="00E94689" w:rsidRDefault="00E94689" w:rsidP="005907DF">
            <w:pPr>
              <w:spacing w:before="60" w:after="60"/>
              <w:rPr>
                <w:rFonts w:ascii="Arial" w:hAnsi="Arial" w:cs="Arial"/>
                <w:b/>
                <w:sz w:val="20"/>
                <w:szCs w:val="20"/>
              </w:rPr>
            </w:pPr>
            <w:r>
              <w:rPr>
                <w:rFonts w:ascii="Arial" w:hAnsi="Arial" w:cs="Arial"/>
                <w:b/>
                <w:sz w:val="20"/>
                <w:szCs w:val="20"/>
              </w:rPr>
              <w:t>Prüfungsmethode</w:t>
            </w:r>
          </w:p>
          <w:p w14:paraId="6F218D1B" w14:textId="66A73B12" w:rsidR="00E94689"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Arbeitsablauf exemplarisch mit Bildern/Beschreibungen festhalten</w:t>
            </w:r>
          </w:p>
          <w:p w14:paraId="752F3B1E" w14:textId="72909190" w:rsidR="000307B9"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Fallbeispiel</w:t>
            </w:r>
          </w:p>
          <w:p w14:paraId="2FFBE6E9" w14:textId="77777777" w:rsidR="000307B9" w:rsidRPr="004104B2" w:rsidRDefault="000307B9" w:rsidP="00AB579B">
            <w:pPr>
              <w:pStyle w:val="Listenabsatz"/>
              <w:numPr>
                <w:ilvl w:val="0"/>
                <w:numId w:val="6"/>
              </w:numPr>
              <w:ind w:left="426" w:hanging="284"/>
              <w:rPr>
                <w:rFonts w:ascii="Arial" w:hAnsi="Arial" w:cs="Arial"/>
                <w:sz w:val="20"/>
                <w:szCs w:val="20"/>
              </w:rPr>
            </w:pPr>
            <w:r>
              <w:rPr>
                <w:rFonts w:ascii="Arial" w:hAnsi="Arial" w:cs="Arial"/>
                <w:sz w:val="20"/>
                <w:szCs w:val="20"/>
              </w:rPr>
              <w:t>Misserfolgsanalyse</w:t>
            </w:r>
          </w:p>
        </w:tc>
      </w:tr>
    </w:tbl>
    <w:p w14:paraId="4E6CDBA8" w14:textId="77777777" w:rsidR="00F7011B" w:rsidRPr="00BF27A0" w:rsidRDefault="00F7011B">
      <w:pPr>
        <w:rPr>
          <w:rFonts w:ascii="Arial" w:hAnsi="Arial" w:cs="Arial"/>
          <w:sz w:val="20"/>
          <w:szCs w:val="20"/>
        </w:rPr>
      </w:pPr>
    </w:p>
    <w:sectPr w:rsidR="00F7011B" w:rsidRPr="00BF27A0" w:rsidSect="00F82725">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D31C3" w14:textId="77777777" w:rsidR="00070B34" w:rsidRDefault="00070B34" w:rsidP="00F7011B">
      <w:pPr>
        <w:spacing w:after="0" w:line="240" w:lineRule="auto"/>
      </w:pPr>
      <w:r>
        <w:separator/>
      </w:r>
    </w:p>
  </w:endnote>
  <w:endnote w:type="continuationSeparator" w:id="0">
    <w:p w14:paraId="57CB79EE" w14:textId="77777777" w:rsidR="00070B34" w:rsidRDefault="00070B34" w:rsidP="00F7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302221"/>
      <w:docPartObj>
        <w:docPartGallery w:val="Page Numbers (Bottom of Page)"/>
        <w:docPartUnique/>
      </w:docPartObj>
    </w:sdtPr>
    <w:sdtEndPr/>
    <w:sdtContent>
      <w:p w14:paraId="3A4BA5D4" w14:textId="0254914F" w:rsidR="00070B34" w:rsidRPr="00E42BBF" w:rsidRDefault="00E42BBF" w:rsidP="00E42BBF">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Teilprothese (Provi) herstellen</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480798" w:rsidRPr="00480798">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388AF" w14:textId="77777777" w:rsidR="00070B34" w:rsidRDefault="00070B34" w:rsidP="00F7011B">
      <w:pPr>
        <w:spacing w:after="0" w:line="240" w:lineRule="auto"/>
      </w:pPr>
      <w:r>
        <w:separator/>
      </w:r>
    </w:p>
  </w:footnote>
  <w:footnote w:type="continuationSeparator" w:id="0">
    <w:p w14:paraId="78F30F34" w14:textId="77777777" w:rsidR="00070B34" w:rsidRDefault="00070B34" w:rsidP="00F7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5307" w14:textId="44486BC3" w:rsidR="00E42BBF" w:rsidRDefault="00E42BBF">
    <w:pPr>
      <w:pStyle w:val="Kopfzeile"/>
    </w:pPr>
    <w:r>
      <w:rPr>
        <w:noProof/>
        <w:lang w:eastAsia="de-CH"/>
      </w:rPr>
      <w:drawing>
        <wp:inline distT="0" distB="0" distL="0" distR="0" wp14:anchorId="6C618C98" wp14:editId="755B8BBE">
          <wp:extent cx="1060704" cy="410478"/>
          <wp:effectExtent l="0" t="0" r="635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295AF294" w14:textId="77777777" w:rsidR="00E42BBF" w:rsidRDefault="00E42BBF">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0C6A"/>
    <w:multiLevelType w:val="hybridMultilevel"/>
    <w:tmpl w:val="E6725B4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0F2091"/>
    <w:multiLevelType w:val="hybridMultilevel"/>
    <w:tmpl w:val="440AA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0346BCC"/>
    <w:multiLevelType w:val="hybridMultilevel"/>
    <w:tmpl w:val="82E4C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4610582"/>
    <w:multiLevelType w:val="hybridMultilevel"/>
    <w:tmpl w:val="17C2EDEE"/>
    <w:lvl w:ilvl="0" w:tplc="08070001">
      <w:start w:val="1"/>
      <w:numFmt w:val="bullet"/>
      <w:lvlText w:val=""/>
      <w:lvlJc w:val="left"/>
      <w:pPr>
        <w:ind w:left="862" w:hanging="360"/>
      </w:pPr>
      <w:rPr>
        <w:rFonts w:ascii="Symbol" w:hAnsi="Symbol" w:hint="default"/>
      </w:rPr>
    </w:lvl>
    <w:lvl w:ilvl="1" w:tplc="08070003" w:tentative="1">
      <w:start w:val="1"/>
      <w:numFmt w:val="bullet"/>
      <w:lvlText w:val="o"/>
      <w:lvlJc w:val="left"/>
      <w:pPr>
        <w:ind w:left="1582" w:hanging="360"/>
      </w:pPr>
      <w:rPr>
        <w:rFonts w:ascii="Courier New" w:hAnsi="Courier New" w:cs="Courier New" w:hint="default"/>
      </w:rPr>
    </w:lvl>
    <w:lvl w:ilvl="2" w:tplc="08070005" w:tentative="1">
      <w:start w:val="1"/>
      <w:numFmt w:val="bullet"/>
      <w:lvlText w:val=""/>
      <w:lvlJc w:val="left"/>
      <w:pPr>
        <w:ind w:left="2302" w:hanging="360"/>
      </w:pPr>
      <w:rPr>
        <w:rFonts w:ascii="Wingdings" w:hAnsi="Wingdings" w:hint="default"/>
      </w:rPr>
    </w:lvl>
    <w:lvl w:ilvl="3" w:tplc="08070001" w:tentative="1">
      <w:start w:val="1"/>
      <w:numFmt w:val="bullet"/>
      <w:lvlText w:val=""/>
      <w:lvlJc w:val="left"/>
      <w:pPr>
        <w:ind w:left="3022" w:hanging="360"/>
      </w:pPr>
      <w:rPr>
        <w:rFonts w:ascii="Symbol" w:hAnsi="Symbol" w:hint="default"/>
      </w:rPr>
    </w:lvl>
    <w:lvl w:ilvl="4" w:tplc="08070003" w:tentative="1">
      <w:start w:val="1"/>
      <w:numFmt w:val="bullet"/>
      <w:lvlText w:val="o"/>
      <w:lvlJc w:val="left"/>
      <w:pPr>
        <w:ind w:left="3742" w:hanging="360"/>
      </w:pPr>
      <w:rPr>
        <w:rFonts w:ascii="Courier New" w:hAnsi="Courier New" w:cs="Courier New" w:hint="default"/>
      </w:rPr>
    </w:lvl>
    <w:lvl w:ilvl="5" w:tplc="08070005" w:tentative="1">
      <w:start w:val="1"/>
      <w:numFmt w:val="bullet"/>
      <w:lvlText w:val=""/>
      <w:lvlJc w:val="left"/>
      <w:pPr>
        <w:ind w:left="4462" w:hanging="360"/>
      </w:pPr>
      <w:rPr>
        <w:rFonts w:ascii="Wingdings" w:hAnsi="Wingdings" w:hint="default"/>
      </w:rPr>
    </w:lvl>
    <w:lvl w:ilvl="6" w:tplc="08070001" w:tentative="1">
      <w:start w:val="1"/>
      <w:numFmt w:val="bullet"/>
      <w:lvlText w:val=""/>
      <w:lvlJc w:val="left"/>
      <w:pPr>
        <w:ind w:left="5182" w:hanging="360"/>
      </w:pPr>
      <w:rPr>
        <w:rFonts w:ascii="Symbol" w:hAnsi="Symbol" w:hint="default"/>
      </w:rPr>
    </w:lvl>
    <w:lvl w:ilvl="7" w:tplc="08070003" w:tentative="1">
      <w:start w:val="1"/>
      <w:numFmt w:val="bullet"/>
      <w:lvlText w:val="o"/>
      <w:lvlJc w:val="left"/>
      <w:pPr>
        <w:ind w:left="5902" w:hanging="360"/>
      </w:pPr>
      <w:rPr>
        <w:rFonts w:ascii="Courier New" w:hAnsi="Courier New" w:cs="Courier New" w:hint="default"/>
      </w:rPr>
    </w:lvl>
    <w:lvl w:ilvl="8" w:tplc="08070005" w:tentative="1">
      <w:start w:val="1"/>
      <w:numFmt w:val="bullet"/>
      <w:lvlText w:val=""/>
      <w:lvlJc w:val="left"/>
      <w:pPr>
        <w:ind w:left="6622" w:hanging="360"/>
      </w:pPr>
      <w:rPr>
        <w:rFonts w:ascii="Wingdings" w:hAnsi="Wingdings" w:hint="default"/>
      </w:rPr>
    </w:lvl>
  </w:abstractNum>
  <w:abstractNum w:abstractNumId="5" w15:restartNumberingAfterBreak="0">
    <w:nsid w:val="466E25ED"/>
    <w:multiLevelType w:val="hybridMultilevel"/>
    <w:tmpl w:val="4440A34C"/>
    <w:lvl w:ilvl="0" w:tplc="08070001">
      <w:start w:val="1"/>
      <w:numFmt w:val="bullet"/>
      <w:lvlText w:val=""/>
      <w:lvlJc w:val="left"/>
      <w:pPr>
        <w:ind w:left="774" w:hanging="360"/>
      </w:pPr>
      <w:rPr>
        <w:rFonts w:ascii="Symbol" w:hAnsi="Symbol" w:hint="default"/>
      </w:rPr>
    </w:lvl>
    <w:lvl w:ilvl="1" w:tplc="08070003" w:tentative="1">
      <w:start w:val="1"/>
      <w:numFmt w:val="bullet"/>
      <w:lvlText w:val="o"/>
      <w:lvlJc w:val="left"/>
      <w:pPr>
        <w:ind w:left="1494" w:hanging="360"/>
      </w:pPr>
      <w:rPr>
        <w:rFonts w:ascii="Courier New" w:hAnsi="Courier New" w:cs="Courier New" w:hint="default"/>
      </w:rPr>
    </w:lvl>
    <w:lvl w:ilvl="2" w:tplc="08070005" w:tentative="1">
      <w:start w:val="1"/>
      <w:numFmt w:val="bullet"/>
      <w:lvlText w:val=""/>
      <w:lvlJc w:val="left"/>
      <w:pPr>
        <w:ind w:left="2214" w:hanging="360"/>
      </w:pPr>
      <w:rPr>
        <w:rFonts w:ascii="Wingdings" w:hAnsi="Wingdings" w:hint="default"/>
      </w:rPr>
    </w:lvl>
    <w:lvl w:ilvl="3" w:tplc="08070001" w:tentative="1">
      <w:start w:val="1"/>
      <w:numFmt w:val="bullet"/>
      <w:lvlText w:val=""/>
      <w:lvlJc w:val="left"/>
      <w:pPr>
        <w:ind w:left="2934" w:hanging="360"/>
      </w:pPr>
      <w:rPr>
        <w:rFonts w:ascii="Symbol" w:hAnsi="Symbol" w:hint="default"/>
      </w:rPr>
    </w:lvl>
    <w:lvl w:ilvl="4" w:tplc="08070003" w:tentative="1">
      <w:start w:val="1"/>
      <w:numFmt w:val="bullet"/>
      <w:lvlText w:val="o"/>
      <w:lvlJc w:val="left"/>
      <w:pPr>
        <w:ind w:left="3654" w:hanging="360"/>
      </w:pPr>
      <w:rPr>
        <w:rFonts w:ascii="Courier New" w:hAnsi="Courier New" w:cs="Courier New" w:hint="default"/>
      </w:rPr>
    </w:lvl>
    <w:lvl w:ilvl="5" w:tplc="08070005" w:tentative="1">
      <w:start w:val="1"/>
      <w:numFmt w:val="bullet"/>
      <w:lvlText w:val=""/>
      <w:lvlJc w:val="left"/>
      <w:pPr>
        <w:ind w:left="4374" w:hanging="360"/>
      </w:pPr>
      <w:rPr>
        <w:rFonts w:ascii="Wingdings" w:hAnsi="Wingdings" w:hint="default"/>
      </w:rPr>
    </w:lvl>
    <w:lvl w:ilvl="6" w:tplc="08070001" w:tentative="1">
      <w:start w:val="1"/>
      <w:numFmt w:val="bullet"/>
      <w:lvlText w:val=""/>
      <w:lvlJc w:val="left"/>
      <w:pPr>
        <w:ind w:left="5094" w:hanging="360"/>
      </w:pPr>
      <w:rPr>
        <w:rFonts w:ascii="Symbol" w:hAnsi="Symbol" w:hint="default"/>
      </w:rPr>
    </w:lvl>
    <w:lvl w:ilvl="7" w:tplc="08070003" w:tentative="1">
      <w:start w:val="1"/>
      <w:numFmt w:val="bullet"/>
      <w:lvlText w:val="o"/>
      <w:lvlJc w:val="left"/>
      <w:pPr>
        <w:ind w:left="5814" w:hanging="360"/>
      </w:pPr>
      <w:rPr>
        <w:rFonts w:ascii="Courier New" w:hAnsi="Courier New" w:cs="Courier New" w:hint="default"/>
      </w:rPr>
    </w:lvl>
    <w:lvl w:ilvl="8" w:tplc="08070005" w:tentative="1">
      <w:start w:val="1"/>
      <w:numFmt w:val="bullet"/>
      <w:lvlText w:val=""/>
      <w:lvlJc w:val="left"/>
      <w:pPr>
        <w:ind w:left="6534" w:hanging="360"/>
      </w:pPr>
      <w:rPr>
        <w:rFonts w:ascii="Wingdings" w:hAnsi="Wingdings" w:hint="default"/>
      </w:rPr>
    </w:lvl>
  </w:abstractNum>
  <w:abstractNum w:abstractNumId="6" w15:restartNumberingAfterBreak="0">
    <w:nsid w:val="669B04E8"/>
    <w:multiLevelType w:val="hybridMultilevel"/>
    <w:tmpl w:val="DDF0F4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AD41831"/>
    <w:multiLevelType w:val="hybridMultilevel"/>
    <w:tmpl w:val="6E064FA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8" w15:restartNumberingAfterBreak="0">
    <w:nsid w:val="6DBF7ABD"/>
    <w:multiLevelType w:val="hybridMultilevel"/>
    <w:tmpl w:val="CB621F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4150A4E"/>
    <w:multiLevelType w:val="hybridMultilevel"/>
    <w:tmpl w:val="05AAAFC2"/>
    <w:lvl w:ilvl="0" w:tplc="08070001">
      <w:start w:val="1"/>
      <w:numFmt w:val="bullet"/>
      <w:lvlText w:val=""/>
      <w:lvlJc w:val="left"/>
      <w:pPr>
        <w:ind w:left="862" w:hanging="360"/>
      </w:pPr>
      <w:rPr>
        <w:rFonts w:ascii="Symbol" w:hAnsi="Symbol" w:hint="default"/>
      </w:rPr>
    </w:lvl>
    <w:lvl w:ilvl="1" w:tplc="08070003" w:tentative="1">
      <w:start w:val="1"/>
      <w:numFmt w:val="bullet"/>
      <w:lvlText w:val="o"/>
      <w:lvlJc w:val="left"/>
      <w:pPr>
        <w:ind w:left="1582" w:hanging="360"/>
      </w:pPr>
      <w:rPr>
        <w:rFonts w:ascii="Courier New" w:hAnsi="Courier New" w:cs="Courier New" w:hint="default"/>
      </w:rPr>
    </w:lvl>
    <w:lvl w:ilvl="2" w:tplc="08070005" w:tentative="1">
      <w:start w:val="1"/>
      <w:numFmt w:val="bullet"/>
      <w:lvlText w:val=""/>
      <w:lvlJc w:val="left"/>
      <w:pPr>
        <w:ind w:left="2302" w:hanging="360"/>
      </w:pPr>
      <w:rPr>
        <w:rFonts w:ascii="Wingdings" w:hAnsi="Wingdings" w:hint="default"/>
      </w:rPr>
    </w:lvl>
    <w:lvl w:ilvl="3" w:tplc="08070001" w:tentative="1">
      <w:start w:val="1"/>
      <w:numFmt w:val="bullet"/>
      <w:lvlText w:val=""/>
      <w:lvlJc w:val="left"/>
      <w:pPr>
        <w:ind w:left="3022" w:hanging="360"/>
      </w:pPr>
      <w:rPr>
        <w:rFonts w:ascii="Symbol" w:hAnsi="Symbol" w:hint="default"/>
      </w:rPr>
    </w:lvl>
    <w:lvl w:ilvl="4" w:tplc="08070003" w:tentative="1">
      <w:start w:val="1"/>
      <w:numFmt w:val="bullet"/>
      <w:lvlText w:val="o"/>
      <w:lvlJc w:val="left"/>
      <w:pPr>
        <w:ind w:left="3742" w:hanging="360"/>
      </w:pPr>
      <w:rPr>
        <w:rFonts w:ascii="Courier New" w:hAnsi="Courier New" w:cs="Courier New" w:hint="default"/>
      </w:rPr>
    </w:lvl>
    <w:lvl w:ilvl="5" w:tplc="08070005" w:tentative="1">
      <w:start w:val="1"/>
      <w:numFmt w:val="bullet"/>
      <w:lvlText w:val=""/>
      <w:lvlJc w:val="left"/>
      <w:pPr>
        <w:ind w:left="4462" w:hanging="360"/>
      </w:pPr>
      <w:rPr>
        <w:rFonts w:ascii="Wingdings" w:hAnsi="Wingdings" w:hint="default"/>
      </w:rPr>
    </w:lvl>
    <w:lvl w:ilvl="6" w:tplc="08070001" w:tentative="1">
      <w:start w:val="1"/>
      <w:numFmt w:val="bullet"/>
      <w:lvlText w:val=""/>
      <w:lvlJc w:val="left"/>
      <w:pPr>
        <w:ind w:left="5182" w:hanging="360"/>
      </w:pPr>
      <w:rPr>
        <w:rFonts w:ascii="Symbol" w:hAnsi="Symbol" w:hint="default"/>
      </w:rPr>
    </w:lvl>
    <w:lvl w:ilvl="7" w:tplc="08070003" w:tentative="1">
      <w:start w:val="1"/>
      <w:numFmt w:val="bullet"/>
      <w:lvlText w:val="o"/>
      <w:lvlJc w:val="left"/>
      <w:pPr>
        <w:ind w:left="5902" w:hanging="360"/>
      </w:pPr>
      <w:rPr>
        <w:rFonts w:ascii="Courier New" w:hAnsi="Courier New" w:cs="Courier New" w:hint="default"/>
      </w:rPr>
    </w:lvl>
    <w:lvl w:ilvl="8" w:tplc="08070005" w:tentative="1">
      <w:start w:val="1"/>
      <w:numFmt w:val="bullet"/>
      <w:lvlText w:val=""/>
      <w:lvlJc w:val="left"/>
      <w:pPr>
        <w:ind w:left="6622" w:hanging="360"/>
      </w:pPr>
      <w:rPr>
        <w:rFonts w:ascii="Wingdings" w:hAnsi="Wingdings" w:hint="default"/>
      </w:rPr>
    </w:lvl>
  </w:abstractNum>
  <w:num w:numId="1">
    <w:abstractNumId w:val="1"/>
  </w:num>
  <w:num w:numId="2">
    <w:abstractNumId w:val="3"/>
  </w:num>
  <w:num w:numId="3">
    <w:abstractNumId w:val="6"/>
  </w:num>
  <w:num w:numId="4">
    <w:abstractNumId w:val="0"/>
  </w:num>
  <w:num w:numId="5">
    <w:abstractNumId w:val="8"/>
  </w:num>
  <w:num w:numId="6">
    <w:abstractNumId w:val="5"/>
  </w:num>
  <w:num w:numId="7">
    <w:abstractNumId w:val="2"/>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C0"/>
    <w:rsid w:val="000307B9"/>
    <w:rsid w:val="000659E1"/>
    <w:rsid w:val="00070B34"/>
    <w:rsid w:val="00071E1F"/>
    <w:rsid w:val="0007621C"/>
    <w:rsid w:val="00080D8C"/>
    <w:rsid w:val="00115E94"/>
    <w:rsid w:val="001A056F"/>
    <w:rsid w:val="001D55C9"/>
    <w:rsid w:val="001D7DAD"/>
    <w:rsid w:val="001E126B"/>
    <w:rsid w:val="0022416C"/>
    <w:rsid w:val="00244CA1"/>
    <w:rsid w:val="00250130"/>
    <w:rsid w:val="00252098"/>
    <w:rsid w:val="0026191D"/>
    <w:rsid w:val="00271E2D"/>
    <w:rsid w:val="00276BDC"/>
    <w:rsid w:val="00277A45"/>
    <w:rsid w:val="002B25AA"/>
    <w:rsid w:val="002B41F1"/>
    <w:rsid w:val="002D026A"/>
    <w:rsid w:val="002E4646"/>
    <w:rsid w:val="002F5266"/>
    <w:rsid w:val="00314770"/>
    <w:rsid w:val="003205A7"/>
    <w:rsid w:val="003601E6"/>
    <w:rsid w:val="00364E2D"/>
    <w:rsid w:val="003720FB"/>
    <w:rsid w:val="0037717B"/>
    <w:rsid w:val="003816EC"/>
    <w:rsid w:val="003B3F85"/>
    <w:rsid w:val="003B6AC4"/>
    <w:rsid w:val="003C3BA9"/>
    <w:rsid w:val="003E2CC0"/>
    <w:rsid w:val="003E5D51"/>
    <w:rsid w:val="003F040B"/>
    <w:rsid w:val="004049B8"/>
    <w:rsid w:val="004345F4"/>
    <w:rsid w:val="00442A58"/>
    <w:rsid w:val="00447C16"/>
    <w:rsid w:val="00452EB0"/>
    <w:rsid w:val="004735D7"/>
    <w:rsid w:val="0047376F"/>
    <w:rsid w:val="00477536"/>
    <w:rsid w:val="00480798"/>
    <w:rsid w:val="004A4A5B"/>
    <w:rsid w:val="00535671"/>
    <w:rsid w:val="0054216B"/>
    <w:rsid w:val="00570309"/>
    <w:rsid w:val="005907DF"/>
    <w:rsid w:val="00597128"/>
    <w:rsid w:val="00597D0D"/>
    <w:rsid w:val="005B3A91"/>
    <w:rsid w:val="005B5822"/>
    <w:rsid w:val="005D629D"/>
    <w:rsid w:val="005F6FA3"/>
    <w:rsid w:val="006025C1"/>
    <w:rsid w:val="00605637"/>
    <w:rsid w:val="00617633"/>
    <w:rsid w:val="00620F2C"/>
    <w:rsid w:val="00621680"/>
    <w:rsid w:val="00641B02"/>
    <w:rsid w:val="00660772"/>
    <w:rsid w:val="00672C57"/>
    <w:rsid w:val="006756F8"/>
    <w:rsid w:val="006D02E8"/>
    <w:rsid w:val="006D5B30"/>
    <w:rsid w:val="0070115D"/>
    <w:rsid w:val="00721159"/>
    <w:rsid w:val="0072627E"/>
    <w:rsid w:val="007332B4"/>
    <w:rsid w:val="00736AB5"/>
    <w:rsid w:val="00757DF8"/>
    <w:rsid w:val="00761E6E"/>
    <w:rsid w:val="00770F11"/>
    <w:rsid w:val="0078178B"/>
    <w:rsid w:val="007A65AE"/>
    <w:rsid w:val="007B7C34"/>
    <w:rsid w:val="007C6051"/>
    <w:rsid w:val="007E18EB"/>
    <w:rsid w:val="007F078B"/>
    <w:rsid w:val="00815A28"/>
    <w:rsid w:val="00825A68"/>
    <w:rsid w:val="008260FC"/>
    <w:rsid w:val="00835CAB"/>
    <w:rsid w:val="00844CBF"/>
    <w:rsid w:val="00866946"/>
    <w:rsid w:val="0089540A"/>
    <w:rsid w:val="008B795B"/>
    <w:rsid w:val="008C5CD7"/>
    <w:rsid w:val="008F44C7"/>
    <w:rsid w:val="009121DF"/>
    <w:rsid w:val="00913080"/>
    <w:rsid w:val="0092062C"/>
    <w:rsid w:val="00937EF8"/>
    <w:rsid w:val="0094075A"/>
    <w:rsid w:val="009575DB"/>
    <w:rsid w:val="00990D8B"/>
    <w:rsid w:val="0099508D"/>
    <w:rsid w:val="009A5626"/>
    <w:rsid w:val="009B2AE1"/>
    <w:rsid w:val="009B464F"/>
    <w:rsid w:val="009B5999"/>
    <w:rsid w:val="009C0D93"/>
    <w:rsid w:val="009C71F4"/>
    <w:rsid w:val="009E370B"/>
    <w:rsid w:val="009E44D2"/>
    <w:rsid w:val="00A836B7"/>
    <w:rsid w:val="00AB579B"/>
    <w:rsid w:val="00AC733C"/>
    <w:rsid w:val="00AE7A1C"/>
    <w:rsid w:val="00AF29F2"/>
    <w:rsid w:val="00B032F9"/>
    <w:rsid w:val="00B422B5"/>
    <w:rsid w:val="00B56989"/>
    <w:rsid w:val="00B61A47"/>
    <w:rsid w:val="00BA1074"/>
    <w:rsid w:val="00BA446E"/>
    <w:rsid w:val="00BA7465"/>
    <w:rsid w:val="00BE369E"/>
    <w:rsid w:val="00BF27A0"/>
    <w:rsid w:val="00BF61F5"/>
    <w:rsid w:val="00C0737D"/>
    <w:rsid w:val="00C14821"/>
    <w:rsid w:val="00C37469"/>
    <w:rsid w:val="00C510FE"/>
    <w:rsid w:val="00C653FF"/>
    <w:rsid w:val="00C918E5"/>
    <w:rsid w:val="00CD3686"/>
    <w:rsid w:val="00CF1571"/>
    <w:rsid w:val="00D22D70"/>
    <w:rsid w:val="00D31900"/>
    <w:rsid w:val="00D4098E"/>
    <w:rsid w:val="00D422BE"/>
    <w:rsid w:val="00D57162"/>
    <w:rsid w:val="00D61B7C"/>
    <w:rsid w:val="00DA52E7"/>
    <w:rsid w:val="00DD46FF"/>
    <w:rsid w:val="00DE4BEA"/>
    <w:rsid w:val="00E22AD5"/>
    <w:rsid w:val="00E42BBF"/>
    <w:rsid w:val="00E451B4"/>
    <w:rsid w:val="00E47563"/>
    <w:rsid w:val="00E47E4A"/>
    <w:rsid w:val="00E94689"/>
    <w:rsid w:val="00EA4076"/>
    <w:rsid w:val="00EB31C4"/>
    <w:rsid w:val="00EC3913"/>
    <w:rsid w:val="00ED45D8"/>
    <w:rsid w:val="00ED7BAE"/>
    <w:rsid w:val="00F66E00"/>
    <w:rsid w:val="00F7011B"/>
    <w:rsid w:val="00F82725"/>
    <w:rsid w:val="00FE465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E0681D"/>
  <w15:docId w15:val="{C5E13E11-7A97-442A-966C-747397C1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E2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57162"/>
    <w:pPr>
      <w:ind w:left="720"/>
      <w:contextualSpacing/>
    </w:pPr>
  </w:style>
  <w:style w:type="paragraph" w:styleId="Kopfzeile">
    <w:name w:val="header"/>
    <w:basedOn w:val="Standard"/>
    <w:link w:val="KopfzeileZchn"/>
    <w:uiPriority w:val="99"/>
    <w:unhideWhenUsed/>
    <w:rsid w:val="00F7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011B"/>
  </w:style>
  <w:style w:type="paragraph" w:styleId="Fuzeile">
    <w:name w:val="footer"/>
    <w:basedOn w:val="Standard"/>
    <w:link w:val="FuzeileZchn"/>
    <w:uiPriority w:val="99"/>
    <w:unhideWhenUsed/>
    <w:rsid w:val="00F7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011B"/>
  </w:style>
  <w:style w:type="paragraph" w:styleId="Sprechblasentext">
    <w:name w:val="Balloon Text"/>
    <w:basedOn w:val="Standard"/>
    <w:link w:val="SprechblasentextZchn"/>
    <w:uiPriority w:val="99"/>
    <w:semiHidden/>
    <w:unhideWhenUsed/>
    <w:rsid w:val="00447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7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864338">
      <w:bodyDiv w:val="1"/>
      <w:marLeft w:val="0"/>
      <w:marRight w:val="0"/>
      <w:marTop w:val="0"/>
      <w:marBottom w:val="0"/>
      <w:divBdr>
        <w:top w:val="none" w:sz="0" w:space="0" w:color="auto"/>
        <w:left w:val="none" w:sz="0" w:space="0" w:color="auto"/>
        <w:bottom w:val="none" w:sz="0" w:space="0" w:color="auto"/>
        <w:right w:val="none" w:sz="0" w:space="0" w:color="auto"/>
      </w:divBdr>
    </w:div>
    <w:div w:id="12482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EHB</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Heinimann Eva</dc:creator>
  <cp:lastModifiedBy>Nadine Sieber HSP</cp:lastModifiedBy>
  <cp:revision>64</cp:revision>
  <cp:lastPrinted>2017-12-11T06:50:00Z</cp:lastPrinted>
  <dcterms:created xsi:type="dcterms:W3CDTF">2017-08-31T09:38:00Z</dcterms:created>
  <dcterms:modified xsi:type="dcterms:W3CDTF">2018-02-14T14:40:00Z</dcterms:modified>
</cp:coreProperties>
</file>