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0FE599" w14:textId="540876D3" w:rsidR="007A2318" w:rsidRPr="00064FE6" w:rsidRDefault="007A2318" w:rsidP="00064FE6">
      <w:pPr>
        <w:tabs>
          <w:tab w:val="right" w:pos="14175"/>
        </w:tabs>
        <w:spacing w:after="60"/>
        <w:ind w:left="-284"/>
        <w:rPr>
          <w:rFonts w:ascii="Arial" w:hAnsi="Arial" w:cs="Arial"/>
          <w:b/>
          <w:bCs/>
          <w:sz w:val="24"/>
          <w:szCs w:val="24"/>
        </w:rPr>
      </w:pPr>
      <w:r w:rsidRPr="00064FE6">
        <w:rPr>
          <w:rFonts w:ascii="Arial" w:hAnsi="Arial" w:cs="Arial"/>
          <w:b/>
          <w:bCs/>
          <w:sz w:val="24"/>
          <w:szCs w:val="24"/>
        </w:rPr>
        <w:t>Lehrplan für die</w:t>
      </w:r>
      <w:r w:rsidR="00436F94" w:rsidRPr="00064FE6">
        <w:rPr>
          <w:rFonts w:ascii="Arial" w:hAnsi="Arial" w:cs="Arial"/>
          <w:b/>
          <w:bCs/>
          <w:sz w:val="24"/>
          <w:szCs w:val="24"/>
        </w:rPr>
        <w:t xml:space="preserve"> Berufsfachschule:</w:t>
      </w:r>
      <w:r w:rsidR="00064FE6" w:rsidRPr="00064FE6">
        <w:rPr>
          <w:rFonts w:ascii="Arial" w:hAnsi="Arial" w:cs="Arial"/>
          <w:b/>
          <w:bCs/>
          <w:sz w:val="24"/>
          <w:szCs w:val="24"/>
        </w:rPr>
        <w:tab/>
      </w:r>
      <w:r w:rsidR="0071679B" w:rsidRPr="00064FE6">
        <w:rPr>
          <w:rFonts w:ascii="Arial" w:hAnsi="Arial" w:cs="Arial"/>
          <w:b/>
          <w:bCs/>
          <w:sz w:val="24"/>
          <w:szCs w:val="24"/>
        </w:rPr>
        <w:t>Abnehmbare Prothetik</w:t>
      </w:r>
    </w:p>
    <w:tbl>
      <w:tblPr>
        <w:tblStyle w:val="Tabellenraster"/>
        <w:tblW w:w="14658" w:type="dxa"/>
        <w:tblInd w:w="-176" w:type="dxa"/>
        <w:tblLook w:val="04A0" w:firstRow="1" w:lastRow="0" w:firstColumn="1" w:lastColumn="0" w:noHBand="0" w:noVBand="1"/>
      </w:tblPr>
      <w:tblGrid>
        <w:gridCol w:w="4136"/>
        <w:gridCol w:w="3627"/>
        <w:gridCol w:w="340"/>
        <w:gridCol w:w="3878"/>
        <w:gridCol w:w="2677"/>
      </w:tblGrid>
      <w:tr w:rsidR="000375C5" w:rsidRPr="00BF27A0" w14:paraId="37DD8DED" w14:textId="77777777" w:rsidTr="00CA2A6F">
        <w:tc>
          <w:tcPr>
            <w:tcW w:w="4136" w:type="dxa"/>
          </w:tcPr>
          <w:p w14:paraId="6638EEC0" w14:textId="77777777" w:rsidR="00064FE6" w:rsidRDefault="002F4583" w:rsidP="00064FE6">
            <w:pPr>
              <w:spacing w:before="60"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Lernthema</w:t>
            </w:r>
            <w:r w:rsidR="007A2318" w:rsidRPr="00BF27A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r w:rsidR="007A2318" w:rsidRPr="00932063">
              <w:rPr>
                <w:rFonts w:ascii="Arial" w:hAnsi="Arial" w:cs="Arial"/>
                <w:b/>
                <w:bCs/>
                <w:sz w:val="20"/>
                <w:szCs w:val="20"/>
              </w:rPr>
              <w:t>Teilprothesen herstellen</w:t>
            </w:r>
            <w:r w:rsidR="006011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78E7E04A" w14:textId="6A9160BC" w:rsidR="007A2318" w:rsidRPr="00BF27A0" w:rsidRDefault="006011B2" w:rsidP="00064FE6">
            <w:pPr>
              <w:spacing w:after="60" w:line="240" w:lineRule="auto"/>
              <w:ind w:left="117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(Modellguss)</w:t>
            </w:r>
          </w:p>
        </w:tc>
        <w:tc>
          <w:tcPr>
            <w:tcW w:w="10522" w:type="dxa"/>
            <w:gridSpan w:val="4"/>
          </w:tcPr>
          <w:p w14:paraId="1624C2B3" w14:textId="2971A35B" w:rsidR="007B6367" w:rsidRDefault="007B6367" w:rsidP="00064FE6">
            <w:pPr>
              <w:spacing w:before="6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Vorkenntnisse aus der Schule für üK 8 (Anfang 7. Semester):</w:t>
            </w:r>
          </w:p>
          <w:p w14:paraId="1B4E1722" w14:textId="77777777" w:rsidR="007B6367" w:rsidRDefault="007B6367" w:rsidP="007B6367">
            <w:pPr>
              <w:pStyle w:val="Listenabsatz"/>
              <w:numPr>
                <w:ilvl w:val="0"/>
                <w:numId w:val="2"/>
              </w:numPr>
              <w:spacing w:before="60"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Verschiedene Gerüstformen und Klammerarten</w:t>
            </w:r>
          </w:p>
          <w:p w14:paraId="17D0947F" w14:textId="1DDA3F7B" w:rsidR="006F5457" w:rsidRPr="006F5457" w:rsidRDefault="007B6367" w:rsidP="00064FE6">
            <w:pPr>
              <w:pStyle w:val="Listenabsatz"/>
              <w:numPr>
                <w:ilvl w:val="0"/>
                <w:numId w:val="2"/>
              </w:numPr>
              <w:spacing w:after="60" w:line="240" w:lineRule="auto"/>
              <w:ind w:left="714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Parameter zur Statik einer Teilprothese</w:t>
            </w:r>
          </w:p>
        </w:tc>
      </w:tr>
      <w:tr w:rsidR="000375C5" w:rsidRPr="00BF27A0" w14:paraId="46A2585A" w14:textId="77777777" w:rsidTr="00CA2A6F">
        <w:tc>
          <w:tcPr>
            <w:tcW w:w="4136" w:type="dxa"/>
          </w:tcPr>
          <w:p w14:paraId="499A8301" w14:textId="4DA8FD1D" w:rsidR="007A2318" w:rsidRPr="00BF27A0" w:rsidRDefault="0006274D" w:rsidP="00064FE6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Zeitpunkt: </w:t>
            </w:r>
            <w:r w:rsidR="00647BB7" w:rsidRPr="0006274D">
              <w:rPr>
                <w:rFonts w:ascii="Arial" w:hAnsi="Arial" w:cs="Arial"/>
                <w:bCs/>
                <w:sz w:val="20"/>
                <w:szCs w:val="20"/>
              </w:rPr>
              <w:t>5. Semester, 6. Semester</w:t>
            </w:r>
          </w:p>
        </w:tc>
        <w:tc>
          <w:tcPr>
            <w:tcW w:w="3627" w:type="dxa"/>
          </w:tcPr>
          <w:p w14:paraId="685531C7" w14:textId="77777777" w:rsidR="006011B2" w:rsidRDefault="00647BB7" w:rsidP="00064FE6">
            <w:pPr>
              <w:spacing w:before="60"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Handlungskompetenzen:</w:t>
            </w:r>
          </w:p>
          <w:p w14:paraId="39741DF5" w14:textId="16B3BAC2" w:rsidR="00064FE6" w:rsidRDefault="00064FE6" w:rsidP="006011B2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A2</w:t>
            </w:r>
          </w:p>
          <w:p w14:paraId="47A0A943" w14:textId="6EB43312" w:rsidR="006011B2" w:rsidRPr="00064FE6" w:rsidRDefault="00064FE6" w:rsidP="00064FE6">
            <w:pPr>
              <w:spacing w:after="6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B1, B2, B3, B4</w:t>
            </w:r>
          </w:p>
        </w:tc>
        <w:tc>
          <w:tcPr>
            <w:tcW w:w="6895" w:type="dxa"/>
            <w:gridSpan w:val="3"/>
          </w:tcPr>
          <w:p w14:paraId="40C9122F" w14:textId="0B1D567D" w:rsidR="0090405C" w:rsidRDefault="0090405C" w:rsidP="0090405C">
            <w:pPr>
              <w:spacing w:before="60"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HKB A, 5. Semester: 5 Lektionen</w:t>
            </w:r>
          </w:p>
          <w:p w14:paraId="798A3864" w14:textId="7E9D5047" w:rsidR="00F5146A" w:rsidRPr="001554E1" w:rsidRDefault="006011B2" w:rsidP="0090405C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HKB B</w:t>
            </w:r>
            <w:r w:rsidR="00352AE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5. / 6. Semester: </w:t>
            </w:r>
            <w:r w:rsidR="001554E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</w:t>
            </w:r>
            <w:r w:rsidR="001554E1" w:rsidRPr="004371C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 Lektionen</w:t>
            </w:r>
          </w:p>
        </w:tc>
      </w:tr>
      <w:tr w:rsidR="007A2318" w:rsidRPr="00BF27A0" w14:paraId="1A3BF062" w14:textId="77777777" w:rsidTr="006F5457">
        <w:tc>
          <w:tcPr>
            <w:tcW w:w="14658" w:type="dxa"/>
            <w:gridSpan w:val="5"/>
            <w:shd w:val="clear" w:color="auto" w:fill="D9E2F3" w:themeFill="accent1" w:themeFillTint="33"/>
          </w:tcPr>
          <w:p w14:paraId="5D2450A2" w14:textId="77777777" w:rsidR="007A2318" w:rsidRDefault="007A2318" w:rsidP="00CA2A6F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Typische Situation</w:t>
            </w:r>
          </w:p>
          <w:p w14:paraId="25CF5863" w14:textId="77777777" w:rsidR="006011B2" w:rsidRDefault="007A2318" w:rsidP="006D5EFA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Ein </w:t>
            </w:r>
            <w:r w:rsidRPr="00BF27A0">
              <w:rPr>
                <w:rFonts w:ascii="Arial" w:hAnsi="Arial" w:cs="Arial"/>
                <w:sz w:val="20"/>
                <w:szCs w:val="20"/>
              </w:rPr>
              <w:t>Patient</w:t>
            </w:r>
            <w:r>
              <w:rPr>
                <w:rFonts w:ascii="Arial" w:hAnsi="Arial" w:cs="Arial"/>
                <w:sz w:val="20"/>
                <w:szCs w:val="20"/>
              </w:rPr>
              <w:t xml:space="preserve"> von Zahnärztin S.</w:t>
            </w:r>
            <w:r w:rsidRPr="00BF27A0">
              <w:rPr>
                <w:rFonts w:ascii="Arial" w:hAnsi="Arial" w:cs="Arial"/>
                <w:sz w:val="20"/>
                <w:szCs w:val="20"/>
              </w:rPr>
              <w:t xml:space="preserve"> hatte </w:t>
            </w:r>
            <w:r>
              <w:rPr>
                <w:rFonts w:ascii="Arial" w:hAnsi="Arial" w:cs="Arial"/>
                <w:sz w:val="20"/>
                <w:szCs w:val="20"/>
              </w:rPr>
              <w:t xml:space="preserve">einen </w:t>
            </w:r>
            <w:r w:rsidRPr="00BF27A0">
              <w:rPr>
                <w:rFonts w:ascii="Arial" w:hAnsi="Arial" w:cs="Arial"/>
                <w:sz w:val="20"/>
                <w:szCs w:val="20"/>
              </w:rPr>
              <w:t xml:space="preserve">Unfall, </w:t>
            </w:r>
            <w:r>
              <w:rPr>
                <w:rFonts w:ascii="Arial" w:hAnsi="Arial" w:cs="Arial"/>
                <w:sz w:val="20"/>
                <w:szCs w:val="20"/>
              </w:rPr>
              <w:t xml:space="preserve">bei dem ihm ein </w:t>
            </w:r>
            <w:r w:rsidRPr="00BF27A0">
              <w:rPr>
                <w:rFonts w:ascii="Arial" w:hAnsi="Arial" w:cs="Arial"/>
                <w:sz w:val="20"/>
                <w:szCs w:val="20"/>
              </w:rPr>
              <w:t>Teil der Zähne herausgeschlagen</w:t>
            </w:r>
            <w:r w:rsidR="006F5457">
              <w:rPr>
                <w:rFonts w:ascii="Arial" w:hAnsi="Arial" w:cs="Arial"/>
                <w:sz w:val="20"/>
                <w:szCs w:val="20"/>
              </w:rPr>
              <w:t xml:space="preserve"> wurde (4 Schneidezähle, </w:t>
            </w:r>
            <w:r>
              <w:rPr>
                <w:rFonts w:ascii="Arial" w:hAnsi="Arial" w:cs="Arial"/>
                <w:sz w:val="20"/>
                <w:szCs w:val="20"/>
              </w:rPr>
              <w:t>1 Eckzahn</w:t>
            </w:r>
            <w:r w:rsidRPr="00BF27A0">
              <w:rPr>
                <w:rFonts w:ascii="Arial" w:hAnsi="Arial" w:cs="Arial"/>
                <w:sz w:val="20"/>
                <w:szCs w:val="20"/>
              </w:rPr>
              <w:t xml:space="preserve"> und </w:t>
            </w:r>
            <w:r>
              <w:rPr>
                <w:rFonts w:ascii="Arial" w:hAnsi="Arial" w:cs="Arial"/>
                <w:sz w:val="20"/>
                <w:szCs w:val="20"/>
              </w:rPr>
              <w:t>der 1. Molar auf einer Seite). Nach einer Tragezeit des Provisoriums von 2 Jahren,</w:t>
            </w:r>
            <w:r w:rsidRPr="00BF27A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soll der Patient</w:t>
            </w:r>
            <w:r w:rsidRPr="00BF27A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nun mit einer herausnehmbaren Teilprothese versorgt</w:t>
            </w:r>
            <w:r w:rsidRPr="00BF27A0">
              <w:rPr>
                <w:rFonts w:ascii="Arial" w:hAnsi="Arial" w:cs="Arial"/>
                <w:sz w:val="20"/>
                <w:szCs w:val="20"/>
              </w:rPr>
              <w:t xml:space="preserve"> werden</w:t>
            </w:r>
            <w:r w:rsidR="00475AA0">
              <w:rPr>
                <w:rFonts w:ascii="Arial" w:hAnsi="Arial" w:cs="Arial"/>
                <w:sz w:val="20"/>
                <w:szCs w:val="20"/>
              </w:rPr>
              <w:t>. Sie bekomm</w:t>
            </w:r>
            <w:r w:rsidR="006D5EFA">
              <w:rPr>
                <w:rFonts w:ascii="Arial" w:hAnsi="Arial" w:cs="Arial"/>
                <w:sz w:val="20"/>
                <w:szCs w:val="20"/>
              </w:rPr>
              <w:t xml:space="preserve">en von der Zahnärztin </w:t>
            </w:r>
            <w:r>
              <w:rPr>
                <w:rFonts w:ascii="Arial" w:hAnsi="Arial" w:cs="Arial"/>
                <w:sz w:val="20"/>
                <w:szCs w:val="20"/>
              </w:rPr>
              <w:t>den Auftrag, eine Modellgussprothese</w:t>
            </w:r>
            <w:r w:rsidRPr="00BF27A0">
              <w:rPr>
                <w:rFonts w:ascii="Arial" w:hAnsi="Arial" w:cs="Arial"/>
                <w:sz w:val="20"/>
                <w:szCs w:val="20"/>
              </w:rPr>
              <w:t xml:space="preserve"> her</w:t>
            </w:r>
            <w:r>
              <w:rPr>
                <w:rFonts w:ascii="Arial" w:hAnsi="Arial" w:cs="Arial"/>
                <w:sz w:val="20"/>
                <w:szCs w:val="20"/>
              </w:rPr>
              <w:t>zu</w:t>
            </w:r>
            <w:r w:rsidRPr="00BF27A0">
              <w:rPr>
                <w:rFonts w:ascii="Arial" w:hAnsi="Arial" w:cs="Arial"/>
                <w:sz w:val="20"/>
                <w:szCs w:val="20"/>
              </w:rPr>
              <w:t>stellen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475A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D5EFA">
              <w:rPr>
                <w:rFonts w:ascii="Arial" w:hAnsi="Arial" w:cs="Arial"/>
                <w:sz w:val="20"/>
                <w:szCs w:val="20"/>
              </w:rPr>
              <w:t xml:space="preserve">Mit dem Auftrag erhalten Sie die nötigen Abformungen sowie Angaben zur Zahnfarbe. Sie legen das Vorgehen fest und </w:t>
            </w:r>
            <w:r w:rsidR="00475AA0">
              <w:rPr>
                <w:rFonts w:ascii="Arial" w:hAnsi="Arial" w:cs="Arial"/>
                <w:sz w:val="20"/>
                <w:szCs w:val="20"/>
              </w:rPr>
              <w:t>prüfen, ob alle notwendigen Materialien wie Werkstoffe, Hilfsstoffe und Werkzeuge in aus</w:t>
            </w:r>
            <w:r w:rsidR="006D5EFA">
              <w:rPr>
                <w:rFonts w:ascii="Arial" w:hAnsi="Arial" w:cs="Arial"/>
                <w:sz w:val="20"/>
                <w:szCs w:val="20"/>
              </w:rPr>
              <w:t>reichender Menge vorhanden sind. Sie</w:t>
            </w:r>
            <w:r w:rsidR="00475AA0">
              <w:rPr>
                <w:rFonts w:ascii="Arial" w:hAnsi="Arial" w:cs="Arial"/>
                <w:sz w:val="20"/>
                <w:szCs w:val="20"/>
              </w:rPr>
              <w:t xml:space="preserve"> stellen diese bereit und/ oder bestellen die noch fehlenden Materialien zur Lagerergänzung.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A8E2BCD" w14:textId="77777777" w:rsidR="006011B2" w:rsidRDefault="00475AA0" w:rsidP="006D5EFA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Als erster Schritt giessen Sie die Alginat-Abformung aus und stellen so das Modell her. Danach erstellen Sie die individuellen Löffel auf dem Modell. Mit dem zweiten </w:t>
            </w:r>
            <w:r w:rsidR="007A2318">
              <w:rPr>
                <w:rFonts w:ascii="Arial" w:hAnsi="Arial" w:cs="Arial"/>
                <w:sz w:val="20"/>
                <w:szCs w:val="20"/>
              </w:rPr>
              <w:t>Auftrag werden die definitiven Abdrücke</w:t>
            </w:r>
            <w:r>
              <w:rPr>
                <w:rFonts w:ascii="Arial" w:hAnsi="Arial" w:cs="Arial"/>
                <w:sz w:val="20"/>
                <w:szCs w:val="20"/>
              </w:rPr>
              <w:t xml:space="preserve"> mitgeliefert,</w:t>
            </w:r>
            <w:r w:rsidR="007A2318" w:rsidRPr="00BF27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A2318">
              <w:rPr>
                <w:rFonts w:ascii="Arial" w:hAnsi="Arial" w:cs="Arial"/>
                <w:sz w:val="20"/>
                <w:szCs w:val="20"/>
              </w:rPr>
              <w:t>Angaben zur Zahnfarbe und ein</w:t>
            </w:r>
            <w:r w:rsidR="007A2318" w:rsidRPr="00BF27A0">
              <w:rPr>
                <w:rFonts w:ascii="Arial" w:hAnsi="Arial" w:cs="Arial"/>
                <w:sz w:val="20"/>
                <w:szCs w:val="20"/>
              </w:rPr>
              <w:t xml:space="preserve"> Foto</w:t>
            </w:r>
            <w:r w:rsidR="007A2318">
              <w:rPr>
                <w:rFonts w:ascii="Arial" w:hAnsi="Arial" w:cs="Arial"/>
                <w:sz w:val="20"/>
                <w:szCs w:val="20"/>
              </w:rPr>
              <w:t>,</w:t>
            </w:r>
            <w:r w:rsidR="007A2318" w:rsidRPr="00BF27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A2318">
              <w:rPr>
                <w:rFonts w:ascii="Arial" w:hAnsi="Arial" w:cs="Arial"/>
                <w:sz w:val="20"/>
                <w:szCs w:val="20"/>
              </w:rPr>
              <w:t>das die</w:t>
            </w:r>
            <w:r w:rsidR="007A2318" w:rsidRPr="00BF27A0">
              <w:rPr>
                <w:rFonts w:ascii="Arial" w:hAnsi="Arial" w:cs="Arial"/>
                <w:sz w:val="20"/>
                <w:szCs w:val="20"/>
              </w:rPr>
              <w:t xml:space="preserve"> Zähne des Patienten</w:t>
            </w:r>
            <w:r w:rsidR="007A2318">
              <w:rPr>
                <w:rFonts w:ascii="Arial" w:hAnsi="Arial" w:cs="Arial"/>
                <w:sz w:val="20"/>
                <w:szCs w:val="20"/>
              </w:rPr>
              <w:t xml:space="preserve"> vor dem Unfall zeigt. Sie erhalten </w:t>
            </w:r>
            <w:r>
              <w:rPr>
                <w:rFonts w:ascii="Arial" w:hAnsi="Arial" w:cs="Arial"/>
                <w:sz w:val="20"/>
                <w:szCs w:val="20"/>
              </w:rPr>
              <w:t xml:space="preserve">nun </w:t>
            </w:r>
            <w:r w:rsidR="007A2318">
              <w:rPr>
                <w:rFonts w:ascii="Arial" w:hAnsi="Arial" w:cs="Arial"/>
                <w:sz w:val="20"/>
                <w:szCs w:val="20"/>
              </w:rPr>
              <w:t>den Auftrag die Modellgussprothese herzustellen. Nach der Bestimmung der Bisslage mittels ihrer Bissschablonen, artikulieren sie die Modelle mittelwertig ein und</w:t>
            </w:r>
            <w:r w:rsidR="007A2318" w:rsidRPr="00BF27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A2318">
              <w:rPr>
                <w:rFonts w:ascii="Arial" w:hAnsi="Arial" w:cs="Arial"/>
                <w:sz w:val="20"/>
                <w:szCs w:val="20"/>
              </w:rPr>
              <w:t>stellen die Zähne zur Wachseinprobe auf.</w:t>
            </w:r>
            <w:r w:rsidR="007A2318" w:rsidRPr="00BF27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A2318">
              <w:rPr>
                <w:rFonts w:ascii="Arial" w:hAnsi="Arial" w:cs="Arial"/>
                <w:sz w:val="20"/>
                <w:szCs w:val="20"/>
              </w:rPr>
              <w:t>Danach fertigen sie anhand Ihrer Gerüstplanung und den Silikonschlüsseln das Modellgussgerüst und stellen nach erfolgreicher Einprobe die Prothese fertig.</w:t>
            </w:r>
            <w:r w:rsidR="006D5EF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5362BD2" w14:textId="3B334565" w:rsidR="007A2318" w:rsidRPr="00C33BFE" w:rsidRDefault="006D5EFA" w:rsidP="00CA2A6F">
            <w:pPr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011B2">
              <w:rPr>
                <w:rFonts w:ascii="Arial" w:hAnsi="Arial" w:cs="Arial"/>
                <w:color w:val="000000" w:themeColor="text1"/>
                <w:sz w:val="20"/>
                <w:szCs w:val="20"/>
              </w:rPr>
              <w:t>Während des ganzen Prozesses notieren Sie die Arbeitsschritte gemäss Tarif zur Rechnungstellung, die das Büro dann vornimmt.</w:t>
            </w:r>
          </w:p>
        </w:tc>
      </w:tr>
      <w:tr w:rsidR="006F5457" w:rsidRPr="00BF27A0" w14:paraId="7144242B" w14:textId="77777777" w:rsidTr="00CA2A6F">
        <w:trPr>
          <w:trHeight w:val="552"/>
        </w:trPr>
        <w:tc>
          <w:tcPr>
            <w:tcW w:w="8103" w:type="dxa"/>
            <w:gridSpan w:val="3"/>
            <w:shd w:val="clear" w:color="auto" w:fill="FFFFFF" w:themeFill="background1"/>
          </w:tcPr>
          <w:p w14:paraId="088191F5" w14:textId="77777777" w:rsidR="000375C5" w:rsidRPr="0006274D" w:rsidRDefault="000375C5" w:rsidP="00CA2A6F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6274D">
              <w:rPr>
                <w:rFonts w:ascii="Arial" w:hAnsi="Arial" w:cs="Arial"/>
                <w:b/>
                <w:sz w:val="20"/>
                <w:szCs w:val="20"/>
              </w:rPr>
              <w:t>Leistungsziele gemäss Bildungsplan</w:t>
            </w:r>
          </w:p>
          <w:p w14:paraId="6DC919E0" w14:textId="26F10D0E" w:rsidR="000375C5" w:rsidRPr="0006274D" w:rsidRDefault="000375C5" w:rsidP="007A2318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06274D">
              <w:rPr>
                <w:rFonts w:ascii="Arial" w:hAnsi="Arial" w:cs="Arial"/>
                <w:sz w:val="20"/>
                <w:szCs w:val="20"/>
              </w:rPr>
              <w:t>A.2.3 ZT erklären die chronologischen Schritte zur Herstellung eines Produkts im Rahmen von analoge</w:t>
            </w:r>
            <w:r w:rsidR="00187E53">
              <w:rPr>
                <w:rFonts w:ascii="Arial" w:hAnsi="Arial" w:cs="Arial"/>
                <w:sz w:val="20"/>
                <w:szCs w:val="20"/>
              </w:rPr>
              <w:t>n und digitalen Prozessen (K2).</w:t>
            </w:r>
          </w:p>
          <w:p w14:paraId="56F29737" w14:textId="2B36C7BF" w:rsidR="000375C5" w:rsidRPr="0006274D" w:rsidRDefault="000375C5" w:rsidP="007A2318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06274D">
              <w:rPr>
                <w:rFonts w:ascii="Arial" w:hAnsi="Arial" w:cs="Arial"/>
                <w:sz w:val="20"/>
                <w:szCs w:val="20"/>
              </w:rPr>
              <w:t>A.2.4 ZT stellen ein Arbeitsprojekt und seine Elemente nachvollziehbar dar (K3).</w:t>
            </w:r>
          </w:p>
          <w:p w14:paraId="5AE0E840" w14:textId="3E961599" w:rsidR="000375C5" w:rsidRPr="0006274D" w:rsidRDefault="000375C5" w:rsidP="00475AA0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06274D">
              <w:rPr>
                <w:rFonts w:ascii="Arial" w:hAnsi="Arial" w:cs="Arial"/>
                <w:sz w:val="20"/>
                <w:szCs w:val="20"/>
              </w:rPr>
              <w:t xml:space="preserve">A.2.7 </w:t>
            </w:r>
            <w:r w:rsidR="009E0B70" w:rsidRPr="0006274D">
              <w:rPr>
                <w:rFonts w:ascii="Arial" w:hAnsi="Arial" w:cs="Arial"/>
                <w:sz w:val="20"/>
                <w:szCs w:val="20"/>
              </w:rPr>
              <w:t>(E</w:t>
            </w:r>
            <w:r w:rsidRPr="0006274D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3F2A01">
              <w:rPr>
                <w:rFonts w:ascii="Arial" w:hAnsi="Arial" w:cs="Arial"/>
                <w:sz w:val="20"/>
                <w:szCs w:val="20"/>
              </w:rPr>
              <w:t>ZT</w:t>
            </w:r>
            <w:r w:rsidRPr="0006274D">
              <w:rPr>
                <w:rFonts w:ascii="Arial" w:hAnsi="Arial" w:cs="Arial"/>
                <w:sz w:val="20"/>
                <w:szCs w:val="20"/>
              </w:rPr>
              <w:t xml:space="preserve"> zeigen für Eigenproduktion und Fremdvergabe den Sinn, die Wirtschaftlichkeit und den Nutzen für das Labor auf (K4)</w:t>
            </w:r>
            <w:r w:rsidRPr="0006274D">
              <w:rPr>
                <w:rFonts w:ascii="Arial" w:hAnsi="Arial" w:cs="Arial"/>
                <w:sz w:val="20"/>
                <w:szCs w:val="20"/>
                <w:lang w:val="x-none"/>
              </w:rPr>
              <w:t>.</w:t>
            </w:r>
          </w:p>
          <w:p w14:paraId="1D638F3C" w14:textId="76212EDE" w:rsidR="000375C5" w:rsidRPr="0006274D" w:rsidRDefault="000375C5" w:rsidP="007A2318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06274D">
              <w:rPr>
                <w:rFonts w:ascii="Arial" w:hAnsi="Arial" w:cs="Arial"/>
                <w:sz w:val="20"/>
                <w:szCs w:val="20"/>
              </w:rPr>
              <w:t>B.1.1 ZT erklären die ästhetische Bedeutung von Teil- Total- und Hybridprothesen (K2).</w:t>
            </w:r>
          </w:p>
          <w:p w14:paraId="0F7AB6B5" w14:textId="77777777" w:rsidR="000375C5" w:rsidRPr="0006274D" w:rsidRDefault="000375C5" w:rsidP="007A2318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06274D">
              <w:rPr>
                <w:rFonts w:ascii="Arial" w:hAnsi="Arial" w:cs="Arial"/>
                <w:sz w:val="20"/>
                <w:szCs w:val="20"/>
              </w:rPr>
              <w:t>B.1.2 ZT beurteilen Teil- Total- und Hybridprothesen im Hinblick auf ihre Eignung je nach Vorgaben der Behandler/in sowie Patientenwünschen und jeweiliger Mundsituation (K3).</w:t>
            </w:r>
          </w:p>
          <w:p w14:paraId="71C00349" w14:textId="28A4BF26" w:rsidR="000375C5" w:rsidRPr="0006274D" w:rsidRDefault="000375C5" w:rsidP="007A2318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06274D">
              <w:rPr>
                <w:rFonts w:ascii="Arial" w:hAnsi="Arial" w:cs="Arial"/>
                <w:sz w:val="20"/>
                <w:szCs w:val="20"/>
              </w:rPr>
              <w:t>B.1.3 ZT erklären den Zusammenhang zwischen dem Grad der Ästhetik, dem Herstellungsprozess und dem Preis des</w:t>
            </w:r>
            <w:r w:rsidR="00187E53">
              <w:rPr>
                <w:rFonts w:ascii="Arial" w:hAnsi="Arial" w:cs="Arial"/>
                <w:sz w:val="20"/>
                <w:szCs w:val="20"/>
              </w:rPr>
              <w:t xml:space="preserve"> abnehmbaren Zahnersatzes (K2).</w:t>
            </w:r>
          </w:p>
          <w:p w14:paraId="6E4AF6EF" w14:textId="2ED57B68" w:rsidR="000375C5" w:rsidRPr="0006274D" w:rsidRDefault="003F2A01" w:rsidP="007A2318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</w:t>
            </w:r>
            <w:r w:rsidR="000375C5" w:rsidRPr="0006274D">
              <w:rPr>
                <w:rFonts w:ascii="Arial" w:hAnsi="Arial" w:cs="Arial"/>
                <w:sz w:val="20"/>
                <w:szCs w:val="20"/>
              </w:rPr>
              <w:t xml:space="preserve">1.4 ZT erklären die Standardprozesse zur analogen und digitalen Planung von </w:t>
            </w:r>
            <w:r w:rsidR="000375C5" w:rsidRPr="0006274D">
              <w:rPr>
                <w:rFonts w:ascii="Arial" w:hAnsi="Arial" w:cs="Arial"/>
                <w:sz w:val="20"/>
                <w:szCs w:val="20"/>
              </w:rPr>
              <w:lastRenderedPageBreak/>
              <w:t>Teil- T</w:t>
            </w:r>
            <w:r w:rsidR="00187E53">
              <w:rPr>
                <w:rFonts w:ascii="Arial" w:hAnsi="Arial" w:cs="Arial"/>
                <w:sz w:val="20"/>
                <w:szCs w:val="20"/>
              </w:rPr>
              <w:t>otal- und Hybridprothesen (K2).</w:t>
            </w:r>
          </w:p>
          <w:p w14:paraId="4CF032EC" w14:textId="5F1AD2F7" w:rsidR="000375C5" w:rsidRPr="0006274D" w:rsidRDefault="003F2A01" w:rsidP="007A2318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</w:t>
            </w:r>
            <w:r w:rsidR="000375C5" w:rsidRPr="0006274D">
              <w:rPr>
                <w:rFonts w:ascii="Arial" w:hAnsi="Arial" w:cs="Arial"/>
                <w:sz w:val="20"/>
                <w:szCs w:val="20"/>
              </w:rPr>
              <w:t>1.6 Die ZT erklären den Aufbau von Teil-</w:t>
            </w:r>
            <w:r w:rsidR="00F613DC">
              <w:rPr>
                <w:rFonts w:ascii="Arial" w:hAnsi="Arial" w:cs="Arial"/>
                <w:sz w:val="20"/>
                <w:szCs w:val="20"/>
              </w:rPr>
              <w:t>,</w:t>
            </w:r>
            <w:r w:rsidR="000375C5" w:rsidRPr="0006274D">
              <w:rPr>
                <w:rFonts w:ascii="Arial" w:hAnsi="Arial" w:cs="Arial"/>
                <w:sz w:val="20"/>
                <w:szCs w:val="20"/>
              </w:rPr>
              <w:t xml:space="preserve"> Total- und Hybridprothesen mit den entsprechenden Arbeitsschritten unter Berücksichtigen des anatomischen Umfelds, der für die Herstellung relevanten physikalischen und chemischen Grundlagen sowie der ästhetischen A</w:t>
            </w:r>
            <w:r w:rsidR="00187E53">
              <w:rPr>
                <w:rFonts w:ascii="Arial" w:hAnsi="Arial" w:cs="Arial"/>
                <w:sz w:val="20"/>
                <w:szCs w:val="20"/>
              </w:rPr>
              <w:t>nforderungen (K2).</w:t>
            </w:r>
          </w:p>
          <w:p w14:paraId="35DE6A91" w14:textId="40A77CF6" w:rsidR="000375C5" w:rsidRPr="0006274D" w:rsidRDefault="003F2A01" w:rsidP="007A2318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</w:t>
            </w:r>
            <w:r w:rsidR="000375C5" w:rsidRPr="0006274D">
              <w:rPr>
                <w:rFonts w:ascii="Arial" w:hAnsi="Arial" w:cs="Arial"/>
                <w:sz w:val="20"/>
                <w:szCs w:val="20"/>
              </w:rPr>
              <w:t>2.1 ZT erläutern die für Teilprothesen geeigneten Aufstellmethoden und –systeme mit ihren spezifischen Merkmalen und Anforderungen (K2).</w:t>
            </w:r>
          </w:p>
          <w:p w14:paraId="30AB068E" w14:textId="288B1098" w:rsidR="000375C5" w:rsidRPr="0006274D" w:rsidRDefault="000375C5" w:rsidP="007A2318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06274D">
              <w:rPr>
                <w:rFonts w:ascii="Arial" w:hAnsi="Arial" w:cs="Arial"/>
                <w:sz w:val="20"/>
                <w:szCs w:val="20"/>
              </w:rPr>
              <w:t>B</w:t>
            </w:r>
            <w:r w:rsidR="003F2A01">
              <w:rPr>
                <w:rFonts w:ascii="Arial" w:hAnsi="Arial" w:cs="Arial"/>
                <w:sz w:val="20"/>
                <w:szCs w:val="20"/>
              </w:rPr>
              <w:t>.</w:t>
            </w:r>
            <w:r w:rsidRPr="0006274D">
              <w:rPr>
                <w:rFonts w:ascii="Arial" w:hAnsi="Arial" w:cs="Arial"/>
                <w:sz w:val="20"/>
                <w:szCs w:val="20"/>
              </w:rPr>
              <w:t>3.1 ZT erläutern die für Teilprothesen geeigneten Halteelemente mit ihren spezifischen Merkmalen und Anforderungen (K2).</w:t>
            </w:r>
          </w:p>
          <w:p w14:paraId="2C27532C" w14:textId="1CACFC24" w:rsidR="000375C5" w:rsidRPr="0006274D" w:rsidRDefault="003F2A01" w:rsidP="007A2318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</w:t>
            </w:r>
            <w:r w:rsidR="000375C5" w:rsidRPr="0006274D">
              <w:rPr>
                <w:rFonts w:ascii="Arial" w:hAnsi="Arial" w:cs="Arial"/>
                <w:sz w:val="20"/>
                <w:szCs w:val="20"/>
              </w:rPr>
              <w:t>4.1 ZT erklären die Vorteile und den Einsatz möglicher Herstellungsprozesse von Teilprothesen gemäss den gesetzlichen und spezifischen Anforderungen (K2).</w:t>
            </w:r>
          </w:p>
          <w:p w14:paraId="25DB8997" w14:textId="26696C46" w:rsidR="000375C5" w:rsidRPr="0006274D" w:rsidRDefault="003F2A01" w:rsidP="00475AA0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</w:t>
            </w:r>
            <w:r w:rsidR="000375C5" w:rsidRPr="0006274D">
              <w:rPr>
                <w:rFonts w:ascii="Arial" w:hAnsi="Arial" w:cs="Arial"/>
                <w:sz w:val="20"/>
                <w:szCs w:val="20"/>
              </w:rPr>
              <w:t>4.9 ZT erklären die physikalischen Grundlagen, die für alle Herstellungsprozesse von Bedeutung sind (K2).</w:t>
            </w:r>
          </w:p>
          <w:p w14:paraId="736910FC" w14:textId="3F6A28C5" w:rsidR="000375C5" w:rsidRPr="0006274D" w:rsidRDefault="000375C5" w:rsidP="00475AA0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06274D">
              <w:rPr>
                <w:rFonts w:ascii="Arial" w:hAnsi="Arial" w:cs="Arial"/>
                <w:sz w:val="20"/>
                <w:szCs w:val="20"/>
              </w:rPr>
              <w:t>B</w:t>
            </w:r>
            <w:r w:rsidR="003F2A01">
              <w:rPr>
                <w:rFonts w:ascii="Arial" w:hAnsi="Arial" w:cs="Arial"/>
                <w:sz w:val="20"/>
                <w:szCs w:val="20"/>
              </w:rPr>
              <w:t>.</w:t>
            </w:r>
            <w:r w:rsidRPr="0006274D">
              <w:rPr>
                <w:rFonts w:ascii="Arial" w:hAnsi="Arial" w:cs="Arial"/>
                <w:sz w:val="20"/>
                <w:szCs w:val="20"/>
              </w:rPr>
              <w:t>4.11</w:t>
            </w:r>
            <w:r w:rsidRPr="0006274D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 ZT erklären Phänomene der Optik, die für die fachgerechte Materialauswahl und -bearbeitung bei allen Herstellungspro</w:t>
            </w:r>
            <w:r w:rsidR="00187E53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zessen von Bedeutung sind (K2).</w:t>
            </w:r>
          </w:p>
          <w:p w14:paraId="783FFE8B" w14:textId="4523ADFF" w:rsidR="000375C5" w:rsidRPr="0006274D" w:rsidRDefault="003F2A01" w:rsidP="00475AA0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</w:t>
            </w:r>
            <w:r w:rsidR="000375C5" w:rsidRPr="0006274D">
              <w:rPr>
                <w:rFonts w:ascii="Arial" w:hAnsi="Arial" w:cs="Arial"/>
                <w:sz w:val="20"/>
                <w:szCs w:val="20"/>
              </w:rPr>
              <w:t>4.14 ZT begründen weshalb Hygienevorschriften notwendig sind (K2).</w:t>
            </w:r>
          </w:p>
          <w:p w14:paraId="24EDF215" w14:textId="5CA45A3C" w:rsidR="000375C5" w:rsidRPr="0006274D" w:rsidRDefault="003F2A01" w:rsidP="00CA2A6F">
            <w:pPr>
              <w:pStyle w:val="Listenabsatz"/>
              <w:numPr>
                <w:ilvl w:val="0"/>
                <w:numId w:val="1"/>
              </w:numPr>
              <w:spacing w:after="60" w:line="240" w:lineRule="auto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</w:t>
            </w:r>
            <w:r w:rsidR="000375C5" w:rsidRPr="0006274D">
              <w:rPr>
                <w:rFonts w:ascii="Arial" w:hAnsi="Arial" w:cs="Arial"/>
                <w:sz w:val="20"/>
                <w:szCs w:val="20"/>
              </w:rPr>
              <w:t>4.15 ZT erläutern die Massnahmen zur Arbeitssicherheit, Gesund</w:t>
            </w:r>
            <w:r w:rsidR="00F613DC">
              <w:rPr>
                <w:rFonts w:ascii="Arial" w:hAnsi="Arial" w:cs="Arial"/>
                <w:sz w:val="20"/>
                <w:szCs w:val="20"/>
              </w:rPr>
              <w:t>heitsschutz und Umweltschutz (K2</w:t>
            </w:r>
            <w:bookmarkStart w:id="0" w:name="_GoBack"/>
            <w:bookmarkEnd w:id="0"/>
            <w:r w:rsidR="000375C5" w:rsidRPr="0006274D"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6555" w:type="dxa"/>
            <w:gridSpan w:val="2"/>
          </w:tcPr>
          <w:p w14:paraId="576CE3FF" w14:textId="6D1C8D07" w:rsidR="000375C5" w:rsidRDefault="00CA2A6F" w:rsidP="00CA2A6F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Themen</w:t>
            </w:r>
          </w:p>
          <w:p w14:paraId="35C5EC8E" w14:textId="3CF00687" w:rsidR="00CA2A6F" w:rsidRPr="0006274D" w:rsidRDefault="00CA2A6F" w:rsidP="00CA2A6F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5. Semester</w:t>
            </w:r>
          </w:p>
          <w:p w14:paraId="663437D5" w14:textId="2134E525" w:rsidR="009E0B70" w:rsidRPr="00CA2A6F" w:rsidRDefault="009E0B70" w:rsidP="00CA2A6F">
            <w:pPr>
              <w:pStyle w:val="Listenabsatz"/>
              <w:numPr>
                <w:ilvl w:val="0"/>
                <w:numId w:val="7"/>
              </w:numPr>
              <w:spacing w:after="0" w:line="240" w:lineRule="auto"/>
              <w:ind w:left="445"/>
              <w:rPr>
                <w:rFonts w:ascii="Arial" w:hAnsi="Arial" w:cs="Arial"/>
                <w:sz w:val="20"/>
                <w:szCs w:val="20"/>
              </w:rPr>
            </w:pPr>
            <w:r w:rsidRPr="00CA2A6F">
              <w:rPr>
                <w:rFonts w:ascii="Arial" w:hAnsi="Arial" w:cs="Arial"/>
                <w:sz w:val="20"/>
                <w:szCs w:val="20"/>
              </w:rPr>
              <w:t>Eigenproduktion versus Fremdvergabe: Wirtschaftlichkeit, Nutzen</w:t>
            </w:r>
          </w:p>
          <w:p w14:paraId="53D0A6E8" w14:textId="77777777" w:rsidR="00CA2A6F" w:rsidRDefault="00CA2A6F" w:rsidP="009E0B70">
            <w:pPr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</w:p>
          <w:p w14:paraId="57744B9A" w14:textId="77777777" w:rsidR="00CA2A6F" w:rsidRPr="00CA2A6F" w:rsidRDefault="00CA2A6F" w:rsidP="00CA2A6F">
            <w:pPr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A2A6F">
              <w:rPr>
                <w:rFonts w:ascii="Arial" w:hAnsi="Arial" w:cs="Arial"/>
                <w:b/>
                <w:sz w:val="20"/>
                <w:szCs w:val="20"/>
              </w:rPr>
              <w:t>5. und 6. Semester</w:t>
            </w:r>
          </w:p>
          <w:p w14:paraId="7DAD204C" w14:textId="2EFC9993" w:rsidR="00843C9F" w:rsidRPr="00CA2A6F" w:rsidRDefault="00843C9F" w:rsidP="00CA2A6F">
            <w:pPr>
              <w:pStyle w:val="Listenabsatz"/>
              <w:numPr>
                <w:ilvl w:val="0"/>
                <w:numId w:val="7"/>
              </w:numPr>
              <w:spacing w:after="0" w:line="240" w:lineRule="auto"/>
              <w:ind w:left="445"/>
              <w:rPr>
                <w:rFonts w:ascii="Arial" w:hAnsi="Arial" w:cs="Arial"/>
                <w:sz w:val="20"/>
                <w:szCs w:val="20"/>
              </w:rPr>
            </w:pPr>
            <w:r w:rsidRPr="00CA2A6F">
              <w:rPr>
                <w:rFonts w:ascii="Arial" w:hAnsi="Arial" w:cs="Arial"/>
                <w:sz w:val="20"/>
                <w:szCs w:val="20"/>
              </w:rPr>
              <w:t>Modellherstellung</w:t>
            </w:r>
          </w:p>
          <w:p w14:paraId="79294212" w14:textId="09723B77" w:rsidR="000375C5" w:rsidRPr="00CA2A6F" w:rsidRDefault="000375C5" w:rsidP="00CA2A6F">
            <w:pPr>
              <w:pStyle w:val="Listenabsatz"/>
              <w:numPr>
                <w:ilvl w:val="0"/>
                <w:numId w:val="7"/>
              </w:numPr>
              <w:spacing w:after="0" w:line="240" w:lineRule="auto"/>
              <w:ind w:left="445"/>
              <w:rPr>
                <w:rFonts w:ascii="Arial" w:hAnsi="Arial" w:cs="Arial"/>
                <w:sz w:val="20"/>
                <w:szCs w:val="20"/>
              </w:rPr>
            </w:pPr>
            <w:r w:rsidRPr="00CA2A6F">
              <w:rPr>
                <w:rFonts w:ascii="Arial" w:hAnsi="Arial" w:cs="Arial"/>
                <w:sz w:val="20"/>
                <w:szCs w:val="20"/>
              </w:rPr>
              <w:t>Planung</w:t>
            </w:r>
          </w:p>
          <w:p w14:paraId="293D1D5B" w14:textId="57F3D204" w:rsidR="006F5457" w:rsidRPr="00CA2A6F" w:rsidRDefault="006F5457" w:rsidP="00CA2A6F">
            <w:pPr>
              <w:pStyle w:val="Listenabsatz"/>
              <w:numPr>
                <w:ilvl w:val="0"/>
                <w:numId w:val="7"/>
              </w:numPr>
              <w:spacing w:after="0" w:line="240" w:lineRule="auto"/>
              <w:ind w:left="445"/>
              <w:rPr>
                <w:rFonts w:ascii="Arial" w:hAnsi="Arial" w:cs="Arial"/>
                <w:sz w:val="20"/>
                <w:szCs w:val="20"/>
              </w:rPr>
            </w:pPr>
            <w:r w:rsidRPr="00CA2A6F">
              <w:rPr>
                <w:rFonts w:ascii="Arial" w:hAnsi="Arial" w:cs="Arial"/>
                <w:sz w:val="20"/>
                <w:szCs w:val="20"/>
              </w:rPr>
              <w:t>Chronologischer Behandlungsablauf</w:t>
            </w:r>
          </w:p>
          <w:p w14:paraId="6008489D" w14:textId="4CAF41A9" w:rsidR="006F5457" w:rsidRPr="00CA2A6F" w:rsidRDefault="006F5457" w:rsidP="00CA2A6F">
            <w:pPr>
              <w:pStyle w:val="Listenabsatz"/>
              <w:numPr>
                <w:ilvl w:val="0"/>
                <w:numId w:val="7"/>
              </w:numPr>
              <w:spacing w:after="0" w:line="240" w:lineRule="auto"/>
              <w:ind w:left="445"/>
              <w:rPr>
                <w:rFonts w:ascii="Arial" w:hAnsi="Arial" w:cs="Arial"/>
                <w:sz w:val="20"/>
                <w:szCs w:val="20"/>
              </w:rPr>
            </w:pPr>
            <w:r w:rsidRPr="00CA2A6F">
              <w:rPr>
                <w:rFonts w:ascii="Arial" w:hAnsi="Arial" w:cs="Arial"/>
                <w:sz w:val="20"/>
                <w:szCs w:val="20"/>
              </w:rPr>
              <w:t>Modellanalyse (Kieferkammverlauf, Einschubrichtung, Unterschnitt)</w:t>
            </w:r>
          </w:p>
          <w:p w14:paraId="0D06FC43" w14:textId="501D7EBF" w:rsidR="006F5457" w:rsidRPr="00CA2A6F" w:rsidRDefault="009E0B70" w:rsidP="00CA2A6F">
            <w:pPr>
              <w:pStyle w:val="Listenabsatz"/>
              <w:numPr>
                <w:ilvl w:val="0"/>
                <w:numId w:val="7"/>
              </w:numPr>
              <w:spacing w:after="0" w:line="240" w:lineRule="auto"/>
              <w:ind w:left="445"/>
              <w:rPr>
                <w:rFonts w:ascii="Arial" w:hAnsi="Arial" w:cs="Arial"/>
                <w:sz w:val="20"/>
                <w:szCs w:val="20"/>
              </w:rPr>
            </w:pPr>
            <w:r w:rsidRPr="00CA2A6F">
              <w:rPr>
                <w:rFonts w:ascii="Arial" w:hAnsi="Arial" w:cs="Arial"/>
                <w:sz w:val="20"/>
                <w:szCs w:val="20"/>
              </w:rPr>
              <w:t>Modellguss Statik</w:t>
            </w:r>
          </w:p>
          <w:p w14:paraId="2A011D4C" w14:textId="49DEE883" w:rsidR="009E0B70" w:rsidRPr="00CA2A6F" w:rsidRDefault="009E0B70" w:rsidP="00CA2A6F">
            <w:pPr>
              <w:pStyle w:val="Listenabsatz"/>
              <w:numPr>
                <w:ilvl w:val="0"/>
                <w:numId w:val="7"/>
              </w:numPr>
              <w:spacing w:after="0" w:line="240" w:lineRule="auto"/>
              <w:ind w:left="445"/>
              <w:rPr>
                <w:rFonts w:ascii="Arial" w:hAnsi="Arial" w:cs="Arial"/>
                <w:sz w:val="20"/>
                <w:szCs w:val="20"/>
              </w:rPr>
            </w:pPr>
            <w:r w:rsidRPr="00CA2A6F">
              <w:rPr>
                <w:rFonts w:ascii="Arial" w:hAnsi="Arial" w:cs="Arial"/>
                <w:sz w:val="20"/>
                <w:szCs w:val="20"/>
              </w:rPr>
              <w:t>Modellguss Arten, Formen</w:t>
            </w:r>
          </w:p>
          <w:p w14:paraId="4B0E04CC" w14:textId="687E1F23" w:rsidR="000375C5" w:rsidRPr="00CA2A6F" w:rsidRDefault="000375C5" w:rsidP="00CA2A6F">
            <w:pPr>
              <w:pStyle w:val="Listenabsatz"/>
              <w:numPr>
                <w:ilvl w:val="0"/>
                <w:numId w:val="7"/>
              </w:numPr>
              <w:spacing w:after="0" w:line="240" w:lineRule="auto"/>
              <w:ind w:left="445"/>
              <w:rPr>
                <w:rFonts w:ascii="Arial" w:hAnsi="Arial" w:cs="Arial"/>
                <w:sz w:val="20"/>
                <w:szCs w:val="20"/>
              </w:rPr>
            </w:pPr>
            <w:r w:rsidRPr="00CA2A6F">
              <w:rPr>
                <w:rFonts w:ascii="Arial" w:hAnsi="Arial" w:cs="Arial"/>
                <w:sz w:val="20"/>
                <w:szCs w:val="20"/>
              </w:rPr>
              <w:t>Modellguss (Ausblocken</w:t>
            </w:r>
            <w:r w:rsidR="009E0B70" w:rsidRPr="00CA2A6F">
              <w:rPr>
                <w:rFonts w:ascii="Arial" w:hAnsi="Arial" w:cs="Arial"/>
                <w:sz w:val="20"/>
                <w:szCs w:val="20"/>
              </w:rPr>
              <w:t>, Dublieren</w:t>
            </w:r>
            <w:r w:rsidRPr="00CA2A6F">
              <w:rPr>
                <w:rFonts w:ascii="Arial" w:hAnsi="Arial" w:cs="Arial"/>
                <w:sz w:val="20"/>
                <w:szCs w:val="20"/>
              </w:rPr>
              <w:t xml:space="preserve"> usw.</w:t>
            </w:r>
            <w:r w:rsidR="006F5457" w:rsidRPr="00CA2A6F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73DAF394" w14:textId="4710EE3A" w:rsidR="000375C5" w:rsidRPr="00CA2A6F" w:rsidRDefault="000375C5" w:rsidP="00CA2A6F">
            <w:pPr>
              <w:pStyle w:val="Listenabsatz"/>
              <w:numPr>
                <w:ilvl w:val="0"/>
                <w:numId w:val="7"/>
              </w:numPr>
              <w:spacing w:after="0" w:line="240" w:lineRule="auto"/>
              <w:ind w:left="445"/>
              <w:rPr>
                <w:rFonts w:ascii="Arial" w:hAnsi="Arial" w:cs="Arial"/>
                <w:sz w:val="20"/>
                <w:szCs w:val="20"/>
              </w:rPr>
            </w:pPr>
            <w:r w:rsidRPr="00CA2A6F">
              <w:rPr>
                <w:rFonts w:ascii="Arial" w:hAnsi="Arial" w:cs="Arial"/>
                <w:sz w:val="20"/>
                <w:szCs w:val="20"/>
              </w:rPr>
              <w:lastRenderedPageBreak/>
              <w:t>Einprobe, Ästhetik</w:t>
            </w:r>
          </w:p>
          <w:p w14:paraId="5EC08719" w14:textId="16BC1571" w:rsidR="000375C5" w:rsidRPr="00CA2A6F" w:rsidRDefault="000375C5" w:rsidP="00CA2A6F">
            <w:pPr>
              <w:pStyle w:val="Listenabsatz"/>
              <w:numPr>
                <w:ilvl w:val="0"/>
                <w:numId w:val="7"/>
              </w:numPr>
              <w:spacing w:after="0" w:line="240" w:lineRule="auto"/>
              <w:ind w:left="445"/>
              <w:rPr>
                <w:rFonts w:ascii="Arial" w:hAnsi="Arial" w:cs="Arial"/>
                <w:sz w:val="20"/>
                <w:szCs w:val="20"/>
              </w:rPr>
            </w:pPr>
            <w:r w:rsidRPr="00CA2A6F">
              <w:rPr>
                <w:rFonts w:ascii="Arial" w:hAnsi="Arial" w:cs="Arial"/>
                <w:sz w:val="20"/>
                <w:szCs w:val="20"/>
              </w:rPr>
              <w:t>Arbeitssicherheit, Gesundheitsschutz, Hygiene (persönliche Schutzmassnahmen, Abdruckdesinfektion)</w:t>
            </w:r>
          </w:p>
          <w:p w14:paraId="281B0C3A" w14:textId="6033BFCF" w:rsidR="000375C5" w:rsidRPr="00CA2A6F" w:rsidRDefault="000375C5" w:rsidP="00CA2A6F">
            <w:pPr>
              <w:pStyle w:val="Listenabsatz"/>
              <w:numPr>
                <w:ilvl w:val="0"/>
                <w:numId w:val="7"/>
              </w:numPr>
              <w:spacing w:after="0" w:line="240" w:lineRule="auto"/>
              <w:ind w:left="445"/>
              <w:rPr>
                <w:rFonts w:ascii="Arial" w:hAnsi="Arial" w:cs="Arial"/>
                <w:sz w:val="20"/>
                <w:szCs w:val="20"/>
              </w:rPr>
            </w:pPr>
            <w:r w:rsidRPr="00CA2A6F">
              <w:rPr>
                <w:rFonts w:ascii="Arial" w:hAnsi="Arial" w:cs="Arial"/>
                <w:sz w:val="20"/>
                <w:szCs w:val="20"/>
              </w:rPr>
              <w:t>Workflow analoge und digitale Herstellung</w:t>
            </w:r>
          </w:p>
          <w:p w14:paraId="0C91B617" w14:textId="0CEE3734" w:rsidR="000375C5" w:rsidRPr="00CA2A6F" w:rsidRDefault="000375C5" w:rsidP="00CA2A6F">
            <w:pPr>
              <w:pStyle w:val="Listenabsatz"/>
              <w:numPr>
                <w:ilvl w:val="0"/>
                <w:numId w:val="7"/>
              </w:numPr>
              <w:spacing w:after="0" w:line="240" w:lineRule="auto"/>
              <w:ind w:left="445"/>
              <w:rPr>
                <w:rFonts w:ascii="Arial" w:hAnsi="Arial" w:cs="Arial"/>
                <w:sz w:val="20"/>
                <w:szCs w:val="20"/>
              </w:rPr>
            </w:pPr>
            <w:r w:rsidRPr="00CA2A6F">
              <w:rPr>
                <w:rFonts w:ascii="Arial" w:hAnsi="Arial" w:cs="Arial"/>
                <w:sz w:val="20"/>
                <w:szCs w:val="20"/>
              </w:rPr>
              <w:t>Artikulatoren</w:t>
            </w:r>
          </w:p>
          <w:p w14:paraId="4D033AC4" w14:textId="59C93F30" w:rsidR="000375C5" w:rsidRPr="00CA2A6F" w:rsidRDefault="000375C5" w:rsidP="00CA2A6F">
            <w:pPr>
              <w:pStyle w:val="Listenabsatz"/>
              <w:numPr>
                <w:ilvl w:val="0"/>
                <w:numId w:val="7"/>
              </w:numPr>
              <w:spacing w:after="0" w:line="240" w:lineRule="auto"/>
              <w:ind w:left="445"/>
              <w:rPr>
                <w:rFonts w:ascii="Arial" w:hAnsi="Arial" w:cs="Arial"/>
                <w:sz w:val="20"/>
                <w:szCs w:val="20"/>
              </w:rPr>
            </w:pPr>
            <w:r w:rsidRPr="00CA2A6F">
              <w:rPr>
                <w:rFonts w:ascii="Arial" w:hAnsi="Arial" w:cs="Arial"/>
                <w:sz w:val="20"/>
                <w:szCs w:val="20"/>
              </w:rPr>
              <w:t>Material: Wachs, Isoliermittel, Kunststoff, Gips, PMMA, Komposit, Materialien für digitale Herstellung</w:t>
            </w:r>
            <w:r w:rsidR="006F5457" w:rsidRPr="00CA2A6F">
              <w:rPr>
                <w:rFonts w:ascii="Arial" w:hAnsi="Arial" w:cs="Arial"/>
                <w:sz w:val="20"/>
                <w:szCs w:val="20"/>
              </w:rPr>
              <w:t>, Metalle (Nichtmetalle/Metalle)</w:t>
            </w:r>
          </w:p>
          <w:p w14:paraId="0FF243B4" w14:textId="18947289" w:rsidR="000375C5" w:rsidRPr="00CA2A6F" w:rsidRDefault="000375C5" w:rsidP="00CA2A6F">
            <w:pPr>
              <w:pStyle w:val="Listenabsatz"/>
              <w:numPr>
                <w:ilvl w:val="0"/>
                <w:numId w:val="7"/>
              </w:numPr>
              <w:spacing w:after="0" w:line="240" w:lineRule="auto"/>
              <w:ind w:left="445"/>
              <w:rPr>
                <w:rFonts w:ascii="Arial" w:hAnsi="Arial" w:cs="Arial"/>
                <w:sz w:val="20"/>
                <w:szCs w:val="20"/>
              </w:rPr>
            </w:pPr>
            <w:r w:rsidRPr="00CA2A6F">
              <w:rPr>
                <w:rFonts w:ascii="Arial" w:hAnsi="Arial" w:cs="Arial"/>
                <w:sz w:val="20"/>
                <w:szCs w:val="20"/>
              </w:rPr>
              <w:t xml:space="preserve">Anatomie des Kopfes (Kaufunktion), </w:t>
            </w:r>
          </w:p>
          <w:p w14:paraId="5C1C0357" w14:textId="3CE37048" w:rsidR="000375C5" w:rsidRPr="00CA2A6F" w:rsidRDefault="000375C5" w:rsidP="00CA2A6F">
            <w:pPr>
              <w:pStyle w:val="Listenabsatz"/>
              <w:numPr>
                <w:ilvl w:val="0"/>
                <w:numId w:val="7"/>
              </w:numPr>
              <w:spacing w:after="0" w:line="240" w:lineRule="auto"/>
              <w:ind w:left="445"/>
              <w:rPr>
                <w:rFonts w:ascii="Arial" w:hAnsi="Arial" w:cs="Arial"/>
                <w:sz w:val="20"/>
                <w:szCs w:val="20"/>
              </w:rPr>
            </w:pPr>
            <w:r w:rsidRPr="00CA2A6F">
              <w:rPr>
                <w:rFonts w:ascii="Arial" w:hAnsi="Arial" w:cs="Arial"/>
                <w:sz w:val="20"/>
                <w:szCs w:val="20"/>
              </w:rPr>
              <w:t>Bezugspunkte am Schädel</w:t>
            </w:r>
          </w:p>
          <w:p w14:paraId="06A28D85" w14:textId="13BD25B6" w:rsidR="000375C5" w:rsidRPr="00CA2A6F" w:rsidRDefault="000375C5" w:rsidP="00CA2A6F">
            <w:pPr>
              <w:pStyle w:val="Listenabsatz"/>
              <w:numPr>
                <w:ilvl w:val="0"/>
                <w:numId w:val="7"/>
              </w:numPr>
              <w:spacing w:after="0" w:line="240" w:lineRule="auto"/>
              <w:ind w:left="445"/>
              <w:rPr>
                <w:rFonts w:ascii="Arial" w:hAnsi="Arial" w:cs="Arial"/>
                <w:sz w:val="20"/>
                <w:szCs w:val="20"/>
              </w:rPr>
            </w:pPr>
            <w:r w:rsidRPr="00CA2A6F">
              <w:rPr>
                <w:rFonts w:ascii="Arial" w:hAnsi="Arial" w:cs="Arial"/>
                <w:sz w:val="20"/>
                <w:szCs w:val="20"/>
              </w:rPr>
              <w:t>Zahnformen</w:t>
            </w:r>
          </w:p>
          <w:p w14:paraId="72CA4469" w14:textId="30534EF3" w:rsidR="006F5457" w:rsidRPr="00CA2A6F" w:rsidRDefault="006F5457" w:rsidP="00CA2A6F">
            <w:pPr>
              <w:pStyle w:val="Listenabsatz"/>
              <w:numPr>
                <w:ilvl w:val="0"/>
                <w:numId w:val="7"/>
              </w:numPr>
              <w:spacing w:after="0" w:line="240" w:lineRule="auto"/>
              <w:ind w:left="445"/>
              <w:rPr>
                <w:rFonts w:ascii="Arial" w:hAnsi="Arial" w:cs="Arial"/>
                <w:sz w:val="20"/>
                <w:szCs w:val="20"/>
              </w:rPr>
            </w:pPr>
            <w:r w:rsidRPr="00CA2A6F">
              <w:rPr>
                <w:rFonts w:ascii="Arial" w:hAnsi="Arial" w:cs="Arial"/>
                <w:sz w:val="20"/>
                <w:szCs w:val="20"/>
              </w:rPr>
              <w:t>Zahnaufstellung</w:t>
            </w:r>
          </w:p>
          <w:p w14:paraId="251BE55C" w14:textId="4EB7A900" w:rsidR="000375C5" w:rsidRPr="00CA2A6F" w:rsidRDefault="000375C5" w:rsidP="00CA2A6F">
            <w:pPr>
              <w:pStyle w:val="Listenabsatz"/>
              <w:numPr>
                <w:ilvl w:val="0"/>
                <w:numId w:val="7"/>
              </w:numPr>
              <w:spacing w:after="0" w:line="240" w:lineRule="auto"/>
              <w:ind w:left="445"/>
              <w:rPr>
                <w:rFonts w:ascii="Arial" w:hAnsi="Arial" w:cs="Arial"/>
                <w:sz w:val="20"/>
                <w:szCs w:val="20"/>
              </w:rPr>
            </w:pPr>
            <w:r w:rsidRPr="00CA2A6F">
              <w:rPr>
                <w:rFonts w:ascii="Arial" w:hAnsi="Arial" w:cs="Arial"/>
                <w:sz w:val="20"/>
                <w:szCs w:val="20"/>
              </w:rPr>
              <w:t>Phonetik</w:t>
            </w:r>
          </w:p>
          <w:p w14:paraId="3A3ABD2F" w14:textId="4446A952" w:rsidR="000375C5" w:rsidRPr="00CA2A6F" w:rsidRDefault="000375C5" w:rsidP="00CA2A6F">
            <w:pPr>
              <w:pStyle w:val="Listenabsatz"/>
              <w:numPr>
                <w:ilvl w:val="0"/>
                <w:numId w:val="7"/>
              </w:numPr>
              <w:spacing w:after="0" w:line="240" w:lineRule="auto"/>
              <w:ind w:left="445"/>
              <w:rPr>
                <w:rFonts w:ascii="Arial" w:hAnsi="Arial" w:cs="Arial"/>
                <w:sz w:val="20"/>
                <w:szCs w:val="20"/>
              </w:rPr>
            </w:pPr>
            <w:r w:rsidRPr="00CA2A6F">
              <w:rPr>
                <w:rFonts w:ascii="Arial" w:hAnsi="Arial" w:cs="Arial"/>
                <w:sz w:val="20"/>
                <w:szCs w:val="20"/>
              </w:rPr>
              <w:t xml:space="preserve">Ästhetik </w:t>
            </w:r>
          </w:p>
          <w:p w14:paraId="7A7887D7" w14:textId="4E3CA059" w:rsidR="000375C5" w:rsidRPr="00CA2A6F" w:rsidRDefault="006F5457" w:rsidP="00CA2A6F">
            <w:pPr>
              <w:pStyle w:val="Listenabsatz"/>
              <w:numPr>
                <w:ilvl w:val="0"/>
                <w:numId w:val="7"/>
              </w:numPr>
              <w:spacing w:after="0" w:line="240" w:lineRule="auto"/>
              <w:ind w:left="445"/>
              <w:rPr>
                <w:rFonts w:ascii="Arial" w:hAnsi="Arial" w:cs="Arial"/>
                <w:sz w:val="20"/>
                <w:szCs w:val="20"/>
              </w:rPr>
            </w:pPr>
            <w:r w:rsidRPr="00CA2A6F">
              <w:rPr>
                <w:rFonts w:ascii="Arial" w:hAnsi="Arial" w:cs="Arial"/>
                <w:sz w:val="20"/>
                <w:szCs w:val="20"/>
              </w:rPr>
              <w:t>Herstellung Teil</w:t>
            </w:r>
            <w:r w:rsidR="000375C5" w:rsidRPr="00CA2A6F">
              <w:rPr>
                <w:rFonts w:ascii="Arial" w:hAnsi="Arial" w:cs="Arial"/>
                <w:sz w:val="20"/>
                <w:szCs w:val="20"/>
              </w:rPr>
              <w:t xml:space="preserve">prothese (Ausmodellieren, </w:t>
            </w:r>
            <w:r w:rsidR="009E0B70" w:rsidRPr="00CA2A6F">
              <w:rPr>
                <w:rFonts w:ascii="Arial" w:hAnsi="Arial" w:cs="Arial"/>
                <w:sz w:val="20"/>
                <w:szCs w:val="20"/>
              </w:rPr>
              <w:t>Giesstechnik,</w:t>
            </w:r>
            <w:r w:rsidR="000375C5" w:rsidRPr="00CA2A6F">
              <w:rPr>
                <w:rFonts w:ascii="Arial" w:hAnsi="Arial" w:cs="Arial"/>
                <w:sz w:val="20"/>
                <w:szCs w:val="20"/>
              </w:rPr>
              <w:t xml:space="preserve"> Ausarbeitung, </w:t>
            </w:r>
            <w:r w:rsidR="009E0B70" w:rsidRPr="00CA2A6F">
              <w:rPr>
                <w:rFonts w:ascii="Arial" w:hAnsi="Arial" w:cs="Arial"/>
                <w:sz w:val="20"/>
                <w:szCs w:val="20"/>
              </w:rPr>
              <w:t>Politur, Stopfen</w:t>
            </w:r>
            <w:r w:rsidR="000375C5" w:rsidRPr="00CA2A6F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0E903A89" w14:textId="67D67997" w:rsidR="000375C5" w:rsidRPr="00CA2A6F" w:rsidRDefault="000375C5" w:rsidP="00CA2A6F">
            <w:pPr>
              <w:pStyle w:val="Listenabsatz"/>
              <w:numPr>
                <w:ilvl w:val="0"/>
                <w:numId w:val="7"/>
              </w:numPr>
              <w:spacing w:after="0" w:line="240" w:lineRule="auto"/>
              <w:ind w:left="445"/>
              <w:rPr>
                <w:rFonts w:ascii="Arial" w:hAnsi="Arial" w:cs="Arial"/>
                <w:sz w:val="20"/>
                <w:szCs w:val="20"/>
              </w:rPr>
            </w:pPr>
            <w:r w:rsidRPr="00CA2A6F">
              <w:rPr>
                <w:rFonts w:ascii="Arial" w:hAnsi="Arial" w:cs="Arial"/>
                <w:sz w:val="20"/>
                <w:szCs w:val="20"/>
              </w:rPr>
              <w:t>Reokkludieren</w:t>
            </w:r>
          </w:p>
          <w:p w14:paraId="4E2250B1" w14:textId="72DD6FB5" w:rsidR="000375C5" w:rsidRPr="00CA2A6F" w:rsidRDefault="000375C5" w:rsidP="00CA2A6F">
            <w:pPr>
              <w:pStyle w:val="Listenabsatz"/>
              <w:numPr>
                <w:ilvl w:val="0"/>
                <w:numId w:val="7"/>
              </w:numPr>
              <w:spacing w:after="0" w:line="240" w:lineRule="auto"/>
              <w:ind w:left="445"/>
              <w:rPr>
                <w:rFonts w:ascii="Arial" w:hAnsi="Arial" w:cs="Arial"/>
                <w:sz w:val="20"/>
                <w:szCs w:val="20"/>
              </w:rPr>
            </w:pPr>
            <w:r w:rsidRPr="00CA2A6F">
              <w:rPr>
                <w:rFonts w:ascii="Arial" w:hAnsi="Arial" w:cs="Arial"/>
                <w:sz w:val="20"/>
                <w:szCs w:val="20"/>
              </w:rPr>
              <w:t>Rotierende Instrumente</w:t>
            </w:r>
          </w:p>
          <w:p w14:paraId="24EFE745" w14:textId="0B25671B" w:rsidR="000375C5" w:rsidRPr="00CA2A6F" w:rsidRDefault="000375C5" w:rsidP="00CA2A6F">
            <w:pPr>
              <w:pStyle w:val="Listenabsatz"/>
              <w:numPr>
                <w:ilvl w:val="0"/>
                <w:numId w:val="7"/>
              </w:numPr>
              <w:spacing w:after="0" w:line="240" w:lineRule="auto"/>
              <w:ind w:left="445"/>
              <w:rPr>
                <w:rFonts w:ascii="Arial" w:hAnsi="Arial" w:cs="Arial"/>
                <w:sz w:val="20"/>
                <w:szCs w:val="20"/>
              </w:rPr>
            </w:pPr>
            <w:r w:rsidRPr="00CA2A6F">
              <w:rPr>
                <w:rFonts w:ascii="Arial" w:hAnsi="Arial" w:cs="Arial"/>
                <w:sz w:val="20"/>
                <w:szCs w:val="20"/>
              </w:rPr>
              <w:t xml:space="preserve">Apparatekunde, Funktionsweise Scanner, </w:t>
            </w:r>
            <w:r w:rsidR="009E0B70" w:rsidRPr="00CA2A6F">
              <w:rPr>
                <w:rFonts w:ascii="Arial" w:hAnsi="Arial" w:cs="Arial"/>
                <w:sz w:val="20"/>
                <w:szCs w:val="20"/>
              </w:rPr>
              <w:t xml:space="preserve">CAD, </w:t>
            </w:r>
            <w:r w:rsidRPr="00CA2A6F">
              <w:rPr>
                <w:rFonts w:ascii="Arial" w:hAnsi="Arial" w:cs="Arial"/>
                <w:sz w:val="20"/>
                <w:szCs w:val="20"/>
              </w:rPr>
              <w:t>CAM, 3-D-Drucker</w:t>
            </w:r>
            <w:r w:rsidR="009E0B70" w:rsidRPr="00CA2A6F">
              <w:rPr>
                <w:rFonts w:ascii="Arial" w:hAnsi="Arial" w:cs="Arial"/>
                <w:sz w:val="20"/>
                <w:szCs w:val="20"/>
              </w:rPr>
              <w:t>, Lasermelting</w:t>
            </w:r>
          </w:p>
          <w:p w14:paraId="22881337" w14:textId="3E547D6B" w:rsidR="009E0B70" w:rsidRPr="00CA2A6F" w:rsidRDefault="009E0B70" w:rsidP="00CA2A6F">
            <w:pPr>
              <w:pStyle w:val="Listenabsatz"/>
              <w:numPr>
                <w:ilvl w:val="0"/>
                <w:numId w:val="7"/>
              </w:numPr>
              <w:spacing w:after="0" w:line="240" w:lineRule="auto"/>
              <w:ind w:left="445"/>
              <w:rPr>
                <w:rFonts w:ascii="Arial" w:hAnsi="Arial" w:cs="Arial"/>
                <w:sz w:val="20"/>
                <w:szCs w:val="20"/>
              </w:rPr>
            </w:pPr>
            <w:r w:rsidRPr="00CA2A6F">
              <w:rPr>
                <w:rFonts w:ascii="Arial" w:hAnsi="Arial" w:cs="Arial"/>
                <w:sz w:val="20"/>
                <w:szCs w:val="20"/>
              </w:rPr>
              <w:t>Gussgeräte</w:t>
            </w:r>
          </w:p>
          <w:p w14:paraId="517CC2B6" w14:textId="0F5C64F7" w:rsidR="009E0B70" w:rsidRPr="00CA2A6F" w:rsidRDefault="009E0B70" w:rsidP="00CA2A6F">
            <w:pPr>
              <w:pStyle w:val="Listenabsatz"/>
              <w:numPr>
                <w:ilvl w:val="0"/>
                <w:numId w:val="7"/>
              </w:numPr>
              <w:spacing w:after="0" w:line="240" w:lineRule="auto"/>
              <w:ind w:left="445"/>
              <w:rPr>
                <w:rFonts w:ascii="Arial" w:hAnsi="Arial" w:cs="Arial"/>
                <w:sz w:val="20"/>
                <w:szCs w:val="20"/>
              </w:rPr>
            </w:pPr>
            <w:r w:rsidRPr="00CA2A6F">
              <w:rPr>
                <w:rFonts w:ascii="Arial" w:hAnsi="Arial" w:cs="Arial"/>
                <w:sz w:val="20"/>
                <w:szCs w:val="20"/>
              </w:rPr>
              <w:t>Glanzbad</w:t>
            </w:r>
          </w:p>
          <w:p w14:paraId="46A6DF50" w14:textId="13297C2D" w:rsidR="009E0B70" w:rsidRPr="00CA2A6F" w:rsidRDefault="009E0B70" w:rsidP="00D971A9">
            <w:pPr>
              <w:pStyle w:val="Listenabsatz"/>
              <w:numPr>
                <w:ilvl w:val="0"/>
                <w:numId w:val="7"/>
              </w:numPr>
              <w:spacing w:after="60" w:line="240" w:lineRule="auto"/>
              <w:ind w:left="442" w:hanging="357"/>
              <w:rPr>
                <w:rFonts w:ascii="Arial" w:hAnsi="Arial" w:cs="Arial"/>
                <w:sz w:val="20"/>
                <w:szCs w:val="20"/>
              </w:rPr>
            </w:pPr>
            <w:r w:rsidRPr="00CA2A6F">
              <w:rPr>
                <w:rFonts w:ascii="Arial" w:hAnsi="Arial" w:cs="Arial"/>
                <w:sz w:val="20"/>
                <w:szCs w:val="20"/>
              </w:rPr>
              <w:t xml:space="preserve">Silanisieren </w:t>
            </w:r>
            <w:r w:rsidRPr="00CA2A6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CA2A6F" w:rsidRPr="00BF27A0" w14:paraId="76FDFAB7" w14:textId="77777777" w:rsidTr="00FB2EF9">
        <w:trPr>
          <w:trHeight w:val="1265"/>
        </w:trPr>
        <w:tc>
          <w:tcPr>
            <w:tcW w:w="14658" w:type="dxa"/>
            <w:gridSpan w:val="5"/>
            <w:shd w:val="clear" w:color="auto" w:fill="FFFFFF" w:themeFill="background1"/>
          </w:tcPr>
          <w:p w14:paraId="30F6E590" w14:textId="77777777" w:rsidR="00CA2A6F" w:rsidRPr="0006274D" w:rsidRDefault="00CA2A6F" w:rsidP="00CA2A6F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6274D">
              <w:rPr>
                <w:rFonts w:ascii="Arial" w:hAnsi="Arial" w:cs="Arial"/>
                <w:b/>
                <w:sz w:val="20"/>
                <w:szCs w:val="20"/>
              </w:rPr>
              <w:lastRenderedPageBreak/>
              <w:t>Ausgewählte MSSK gemäss Bildungsplan</w:t>
            </w:r>
          </w:p>
          <w:p w14:paraId="0AD1871A" w14:textId="77777777" w:rsidR="00CA2A6F" w:rsidRPr="0006274D" w:rsidRDefault="00CA2A6F" w:rsidP="007A2318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06274D">
              <w:rPr>
                <w:rFonts w:ascii="Arial" w:hAnsi="Arial" w:cs="Arial"/>
                <w:sz w:val="20"/>
                <w:szCs w:val="20"/>
              </w:rPr>
              <w:t>ZT wickeln den Auftrag gemäss Auftragsformular ab.</w:t>
            </w:r>
          </w:p>
          <w:p w14:paraId="2338B65B" w14:textId="77777777" w:rsidR="00CA2A6F" w:rsidRPr="0006274D" w:rsidRDefault="00CA2A6F" w:rsidP="007A2318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06274D">
              <w:rPr>
                <w:rFonts w:ascii="Arial" w:hAnsi="Arial" w:cs="Arial"/>
                <w:sz w:val="20"/>
                <w:szCs w:val="20"/>
              </w:rPr>
              <w:t>Bei Unklarheiten nehmen ZT Rücksprache mit dem Kunden / der Kundin.</w:t>
            </w:r>
          </w:p>
          <w:p w14:paraId="51B88697" w14:textId="77777777" w:rsidR="00CA2A6F" w:rsidRPr="0006274D" w:rsidRDefault="00CA2A6F" w:rsidP="007A2318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06274D">
              <w:rPr>
                <w:rFonts w:ascii="Arial" w:hAnsi="Arial" w:cs="Arial"/>
                <w:sz w:val="20"/>
                <w:szCs w:val="20"/>
              </w:rPr>
              <w:t>ZT besprechen mit ZA &amp; Patient den chronologischen Behandlungsablauf</w:t>
            </w:r>
          </w:p>
          <w:p w14:paraId="0AA31E77" w14:textId="77777777" w:rsidR="00CA2A6F" w:rsidRDefault="00CA2A6F" w:rsidP="00C2454B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06274D">
              <w:rPr>
                <w:rFonts w:ascii="Arial" w:hAnsi="Arial" w:cs="Arial"/>
                <w:sz w:val="20"/>
                <w:szCs w:val="20"/>
              </w:rPr>
              <w:t>ZT gehen mit Materialien wirtschaftlich um.</w:t>
            </w:r>
          </w:p>
          <w:p w14:paraId="3C8FE2D6" w14:textId="1497479D" w:rsidR="00CA2A6F" w:rsidRPr="00CA2A6F" w:rsidRDefault="00CA2A6F" w:rsidP="00CA2A6F">
            <w:pPr>
              <w:pStyle w:val="Listenabsatz"/>
              <w:numPr>
                <w:ilvl w:val="0"/>
                <w:numId w:val="1"/>
              </w:numPr>
              <w:spacing w:after="60" w:line="240" w:lineRule="auto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CA2A6F">
              <w:rPr>
                <w:rFonts w:ascii="Arial" w:hAnsi="Arial" w:cs="Arial"/>
                <w:sz w:val="20"/>
                <w:szCs w:val="20"/>
              </w:rPr>
              <w:t>ZT entsorgen Abfälle gemäss gesetzlichen Vorschriften.</w:t>
            </w:r>
          </w:p>
        </w:tc>
      </w:tr>
      <w:tr w:rsidR="000375C5" w:rsidRPr="00BF27A0" w14:paraId="6A9E1749" w14:textId="77777777" w:rsidTr="00CA2A6F">
        <w:trPr>
          <w:trHeight w:val="2322"/>
        </w:trPr>
        <w:tc>
          <w:tcPr>
            <w:tcW w:w="8103" w:type="dxa"/>
            <w:gridSpan w:val="3"/>
            <w:shd w:val="clear" w:color="auto" w:fill="FFFFFF" w:themeFill="background1"/>
          </w:tcPr>
          <w:p w14:paraId="0888298F" w14:textId="77777777" w:rsidR="007A2318" w:rsidRPr="0006274D" w:rsidRDefault="007A2318" w:rsidP="00CA2A6F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6274D">
              <w:rPr>
                <w:rFonts w:ascii="Arial" w:hAnsi="Arial" w:cs="Arial"/>
                <w:b/>
                <w:sz w:val="20"/>
                <w:szCs w:val="20"/>
              </w:rPr>
              <w:lastRenderedPageBreak/>
              <w:t>Lehrmittel</w:t>
            </w:r>
          </w:p>
          <w:p w14:paraId="6AAEF5CA" w14:textId="77777777" w:rsidR="007A2318" w:rsidRPr="0006274D" w:rsidRDefault="007A2318" w:rsidP="00CA2A6F">
            <w:pPr>
              <w:pStyle w:val="Listenabsatz"/>
              <w:numPr>
                <w:ilvl w:val="0"/>
                <w:numId w:val="3"/>
              </w:numPr>
              <w:spacing w:line="240" w:lineRule="auto"/>
              <w:ind w:left="464"/>
              <w:rPr>
                <w:rFonts w:ascii="Arial" w:hAnsi="Arial" w:cs="Arial"/>
                <w:sz w:val="20"/>
                <w:szCs w:val="20"/>
              </w:rPr>
            </w:pPr>
            <w:r w:rsidRPr="0006274D">
              <w:rPr>
                <w:rFonts w:ascii="Arial" w:hAnsi="Arial" w:cs="Arial"/>
                <w:sz w:val="20"/>
                <w:szCs w:val="20"/>
              </w:rPr>
              <w:t xml:space="preserve">Fachbücher, z.B. </w:t>
            </w:r>
          </w:p>
          <w:p w14:paraId="551831FB" w14:textId="77777777" w:rsidR="007A2318" w:rsidRPr="0006274D" w:rsidRDefault="007A2318" w:rsidP="00CA2A6F">
            <w:pPr>
              <w:pStyle w:val="Listenabsatz"/>
              <w:numPr>
                <w:ilvl w:val="0"/>
                <w:numId w:val="3"/>
              </w:numPr>
              <w:spacing w:line="240" w:lineRule="auto"/>
              <w:ind w:left="464"/>
              <w:rPr>
                <w:rFonts w:ascii="Arial" w:hAnsi="Arial" w:cs="Arial"/>
                <w:sz w:val="20"/>
                <w:szCs w:val="20"/>
              </w:rPr>
            </w:pPr>
            <w:r w:rsidRPr="0006274D">
              <w:rPr>
                <w:rFonts w:ascii="Arial" w:hAnsi="Arial" w:cs="Arial"/>
                <w:sz w:val="20"/>
                <w:szCs w:val="20"/>
              </w:rPr>
              <w:t>Die Teilprothese</w:t>
            </w:r>
          </w:p>
          <w:p w14:paraId="1C423DBB" w14:textId="77777777" w:rsidR="007A2318" w:rsidRPr="0006274D" w:rsidRDefault="007A2318" w:rsidP="00CA2A6F">
            <w:pPr>
              <w:pStyle w:val="Listenabsatz"/>
              <w:numPr>
                <w:ilvl w:val="0"/>
                <w:numId w:val="3"/>
              </w:numPr>
              <w:spacing w:line="240" w:lineRule="auto"/>
              <w:ind w:left="464"/>
              <w:rPr>
                <w:rFonts w:ascii="Arial" w:hAnsi="Arial" w:cs="Arial"/>
                <w:sz w:val="20"/>
                <w:szCs w:val="20"/>
              </w:rPr>
            </w:pPr>
            <w:r w:rsidRPr="0006274D">
              <w:rPr>
                <w:rFonts w:ascii="Arial" w:hAnsi="Arial" w:cs="Arial"/>
                <w:sz w:val="20"/>
                <w:szCs w:val="20"/>
              </w:rPr>
              <w:t>Grundwissen für Zahntechniker VI</w:t>
            </w:r>
          </w:p>
          <w:p w14:paraId="3446F6B7" w14:textId="77777777" w:rsidR="007A2318" w:rsidRPr="0006274D" w:rsidRDefault="007A2318" w:rsidP="00CA2A6F">
            <w:pPr>
              <w:pStyle w:val="Listenabsatz"/>
              <w:numPr>
                <w:ilvl w:val="0"/>
                <w:numId w:val="3"/>
              </w:numPr>
              <w:spacing w:line="240" w:lineRule="auto"/>
              <w:ind w:left="464"/>
              <w:rPr>
                <w:rFonts w:ascii="Arial" w:hAnsi="Arial" w:cs="Arial"/>
                <w:sz w:val="20"/>
                <w:szCs w:val="20"/>
              </w:rPr>
            </w:pPr>
            <w:r w:rsidRPr="0006274D">
              <w:rPr>
                <w:rFonts w:ascii="Arial" w:hAnsi="Arial" w:cs="Arial"/>
                <w:sz w:val="20"/>
                <w:szCs w:val="20"/>
              </w:rPr>
              <w:t>Die Nichtmetalle II</w:t>
            </w:r>
          </w:p>
          <w:p w14:paraId="1633BE4B" w14:textId="5A181178" w:rsidR="006A03DB" w:rsidRPr="0006274D" w:rsidRDefault="006A03DB" w:rsidP="00CA2A6F">
            <w:pPr>
              <w:pStyle w:val="Listenabsatz"/>
              <w:numPr>
                <w:ilvl w:val="0"/>
                <w:numId w:val="3"/>
              </w:numPr>
              <w:spacing w:line="240" w:lineRule="auto"/>
              <w:ind w:left="464"/>
              <w:rPr>
                <w:rFonts w:ascii="Arial" w:hAnsi="Arial" w:cs="Arial"/>
                <w:sz w:val="20"/>
                <w:szCs w:val="20"/>
              </w:rPr>
            </w:pPr>
            <w:r w:rsidRPr="0006274D">
              <w:rPr>
                <w:rFonts w:ascii="Arial" w:hAnsi="Arial" w:cs="Arial"/>
                <w:sz w:val="20"/>
                <w:szCs w:val="20"/>
              </w:rPr>
              <w:t>Anatomie</w:t>
            </w:r>
          </w:p>
          <w:p w14:paraId="2173A4C5" w14:textId="77777777" w:rsidR="007A2318" w:rsidRPr="0006274D" w:rsidRDefault="007A2318" w:rsidP="00CA2A6F">
            <w:pPr>
              <w:pStyle w:val="Listenabsatz"/>
              <w:numPr>
                <w:ilvl w:val="0"/>
                <w:numId w:val="3"/>
              </w:numPr>
              <w:spacing w:line="240" w:lineRule="auto"/>
              <w:ind w:left="464"/>
              <w:rPr>
                <w:rFonts w:ascii="Arial" w:hAnsi="Arial" w:cs="Arial"/>
                <w:sz w:val="20"/>
                <w:szCs w:val="20"/>
              </w:rPr>
            </w:pPr>
            <w:r w:rsidRPr="0006274D">
              <w:rPr>
                <w:rFonts w:ascii="Arial" w:hAnsi="Arial" w:cs="Arial"/>
                <w:sz w:val="20"/>
                <w:szCs w:val="20"/>
              </w:rPr>
              <w:t>Zusammenfassungen („CD-Booklet“)</w:t>
            </w:r>
          </w:p>
          <w:p w14:paraId="6C84EEAF" w14:textId="77777777" w:rsidR="007A2318" w:rsidRPr="0006274D" w:rsidRDefault="007A2318" w:rsidP="00CA2A6F">
            <w:pPr>
              <w:pStyle w:val="Listenabsatz"/>
              <w:numPr>
                <w:ilvl w:val="0"/>
                <w:numId w:val="3"/>
              </w:numPr>
              <w:spacing w:line="240" w:lineRule="auto"/>
              <w:ind w:left="464"/>
              <w:rPr>
                <w:rFonts w:ascii="Arial" w:hAnsi="Arial" w:cs="Arial"/>
                <w:sz w:val="20"/>
                <w:szCs w:val="20"/>
              </w:rPr>
            </w:pPr>
            <w:r w:rsidRPr="0006274D">
              <w:rPr>
                <w:rFonts w:ascii="Arial" w:hAnsi="Arial" w:cs="Arial"/>
                <w:sz w:val="20"/>
                <w:szCs w:val="20"/>
              </w:rPr>
              <w:t>Schaumodelle</w:t>
            </w:r>
          </w:p>
          <w:p w14:paraId="42C5969A" w14:textId="77777777" w:rsidR="007A2318" w:rsidRPr="0006274D" w:rsidRDefault="007A2318" w:rsidP="00CA2A6F">
            <w:pPr>
              <w:pStyle w:val="Listenabsatz"/>
              <w:numPr>
                <w:ilvl w:val="0"/>
                <w:numId w:val="3"/>
              </w:numPr>
              <w:spacing w:line="240" w:lineRule="auto"/>
              <w:ind w:left="464"/>
              <w:rPr>
                <w:rFonts w:ascii="Arial" w:hAnsi="Arial" w:cs="Arial"/>
                <w:sz w:val="20"/>
                <w:szCs w:val="20"/>
              </w:rPr>
            </w:pPr>
            <w:r w:rsidRPr="0006274D">
              <w:rPr>
                <w:rFonts w:ascii="Arial" w:hAnsi="Arial" w:cs="Arial"/>
                <w:sz w:val="20"/>
                <w:szCs w:val="20"/>
              </w:rPr>
              <w:t>Skript</w:t>
            </w:r>
          </w:p>
          <w:p w14:paraId="312F627F" w14:textId="77777777" w:rsidR="007A2318" w:rsidRPr="0006274D" w:rsidRDefault="007A2318" w:rsidP="00CA2A6F">
            <w:pPr>
              <w:pStyle w:val="Listenabsatz"/>
              <w:numPr>
                <w:ilvl w:val="0"/>
                <w:numId w:val="3"/>
              </w:numPr>
              <w:spacing w:line="240" w:lineRule="auto"/>
              <w:ind w:left="464"/>
              <w:rPr>
                <w:rFonts w:ascii="Arial" w:hAnsi="Arial" w:cs="Arial"/>
                <w:sz w:val="20"/>
                <w:szCs w:val="20"/>
              </w:rPr>
            </w:pPr>
            <w:r w:rsidRPr="0006274D">
              <w:rPr>
                <w:rFonts w:ascii="Arial" w:hAnsi="Arial" w:cs="Arial"/>
                <w:sz w:val="20"/>
                <w:szCs w:val="20"/>
              </w:rPr>
              <w:t>div. Arbeitsblätter</w:t>
            </w:r>
          </w:p>
        </w:tc>
        <w:tc>
          <w:tcPr>
            <w:tcW w:w="3878" w:type="dxa"/>
          </w:tcPr>
          <w:p w14:paraId="01E25FBB" w14:textId="77777777" w:rsidR="007A2318" w:rsidRPr="0006274D" w:rsidRDefault="007A2318" w:rsidP="00CA2A6F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6274D">
              <w:rPr>
                <w:rFonts w:ascii="Arial" w:hAnsi="Arial" w:cs="Arial"/>
                <w:b/>
                <w:sz w:val="20"/>
                <w:szCs w:val="20"/>
              </w:rPr>
              <w:t>Arbeitsform</w:t>
            </w:r>
          </w:p>
          <w:p w14:paraId="647F483F" w14:textId="77777777" w:rsidR="007A2318" w:rsidRPr="0006274D" w:rsidRDefault="007A2318" w:rsidP="0006274D">
            <w:pPr>
              <w:pStyle w:val="Listenabsatz"/>
              <w:numPr>
                <w:ilvl w:val="0"/>
                <w:numId w:val="4"/>
              </w:numPr>
              <w:spacing w:after="60" w:line="240" w:lineRule="auto"/>
              <w:ind w:left="528"/>
              <w:rPr>
                <w:rFonts w:ascii="Arial" w:hAnsi="Arial" w:cs="Arial"/>
                <w:sz w:val="20"/>
                <w:szCs w:val="20"/>
              </w:rPr>
            </w:pPr>
            <w:r w:rsidRPr="0006274D">
              <w:rPr>
                <w:rFonts w:ascii="Arial" w:hAnsi="Arial" w:cs="Arial"/>
                <w:sz w:val="20"/>
                <w:szCs w:val="20"/>
              </w:rPr>
              <w:t>Auftrag Dokumentation aus Betrieb</w:t>
            </w:r>
          </w:p>
          <w:p w14:paraId="1692D0BB" w14:textId="77777777" w:rsidR="006A03DB" w:rsidRPr="0006274D" w:rsidRDefault="007A2318" w:rsidP="0006274D">
            <w:pPr>
              <w:pStyle w:val="Listenabsatz"/>
              <w:numPr>
                <w:ilvl w:val="0"/>
                <w:numId w:val="4"/>
              </w:numPr>
              <w:spacing w:after="60" w:line="240" w:lineRule="auto"/>
              <w:ind w:left="528"/>
              <w:rPr>
                <w:rFonts w:ascii="Arial" w:hAnsi="Arial" w:cs="Arial"/>
                <w:sz w:val="20"/>
                <w:szCs w:val="20"/>
              </w:rPr>
            </w:pPr>
            <w:r w:rsidRPr="0006274D">
              <w:rPr>
                <w:rFonts w:ascii="Arial" w:hAnsi="Arial" w:cs="Arial"/>
                <w:sz w:val="20"/>
                <w:szCs w:val="20"/>
              </w:rPr>
              <w:t xml:space="preserve">Gruppenarbeiten zum Austausch </w:t>
            </w:r>
          </w:p>
          <w:p w14:paraId="02038564" w14:textId="195E5720" w:rsidR="007A2318" w:rsidRPr="0006274D" w:rsidRDefault="007A2318" w:rsidP="0006274D">
            <w:pPr>
              <w:pStyle w:val="Listenabsatz"/>
              <w:numPr>
                <w:ilvl w:val="0"/>
                <w:numId w:val="4"/>
              </w:numPr>
              <w:spacing w:after="60" w:line="240" w:lineRule="auto"/>
              <w:ind w:left="528"/>
              <w:rPr>
                <w:rFonts w:ascii="Arial" w:hAnsi="Arial" w:cs="Arial"/>
                <w:sz w:val="20"/>
                <w:szCs w:val="20"/>
              </w:rPr>
            </w:pPr>
            <w:r w:rsidRPr="0006274D">
              <w:rPr>
                <w:rFonts w:ascii="Arial" w:hAnsi="Arial" w:cs="Arial"/>
                <w:sz w:val="20"/>
                <w:szCs w:val="20"/>
              </w:rPr>
              <w:t>verschieden Vorgehensweisen</w:t>
            </w:r>
          </w:p>
          <w:p w14:paraId="5C20F20B" w14:textId="77777777" w:rsidR="007A2318" w:rsidRPr="0006274D" w:rsidRDefault="007A2318" w:rsidP="0006274D">
            <w:pPr>
              <w:pStyle w:val="Listenabsatz"/>
              <w:numPr>
                <w:ilvl w:val="0"/>
                <w:numId w:val="4"/>
              </w:numPr>
              <w:spacing w:after="60" w:line="240" w:lineRule="auto"/>
              <w:ind w:left="528"/>
              <w:rPr>
                <w:rFonts w:ascii="Arial" w:hAnsi="Arial" w:cs="Arial"/>
                <w:sz w:val="20"/>
                <w:szCs w:val="20"/>
              </w:rPr>
            </w:pPr>
            <w:r w:rsidRPr="0006274D">
              <w:rPr>
                <w:rFonts w:ascii="Arial" w:hAnsi="Arial" w:cs="Arial"/>
                <w:sz w:val="20"/>
                <w:szCs w:val="20"/>
              </w:rPr>
              <w:t xml:space="preserve">Einzelarbeit </w:t>
            </w:r>
          </w:p>
        </w:tc>
        <w:tc>
          <w:tcPr>
            <w:tcW w:w="2677" w:type="dxa"/>
          </w:tcPr>
          <w:p w14:paraId="76F269FC" w14:textId="77777777" w:rsidR="007A2318" w:rsidRPr="0006274D" w:rsidRDefault="007A2318" w:rsidP="00CA2A6F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6274D">
              <w:rPr>
                <w:rFonts w:ascii="Arial" w:hAnsi="Arial" w:cs="Arial"/>
                <w:b/>
                <w:sz w:val="20"/>
                <w:szCs w:val="20"/>
              </w:rPr>
              <w:t>Prüfungsmethode</w:t>
            </w:r>
          </w:p>
          <w:p w14:paraId="4CD8DF28" w14:textId="700DBEAB" w:rsidR="007A2318" w:rsidRPr="0006274D" w:rsidRDefault="007A2318" w:rsidP="0006274D">
            <w:pPr>
              <w:pStyle w:val="Listenabsatz"/>
              <w:numPr>
                <w:ilvl w:val="0"/>
                <w:numId w:val="5"/>
              </w:numPr>
              <w:spacing w:after="60" w:line="240" w:lineRule="auto"/>
              <w:ind w:left="560"/>
              <w:rPr>
                <w:rFonts w:ascii="Arial" w:hAnsi="Arial" w:cs="Arial"/>
                <w:sz w:val="20"/>
                <w:szCs w:val="20"/>
              </w:rPr>
            </w:pPr>
            <w:r w:rsidRPr="0006274D">
              <w:rPr>
                <w:rFonts w:ascii="Arial" w:hAnsi="Arial" w:cs="Arial"/>
                <w:sz w:val="20"/>
                <w:szCs w:val="20"/>
              </w:rPr>
              <w:t>Arbeitsablauf exemplarisch mit Bildern/</w:t>
            </w:r>
            <w:r w:rsidR="0006274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74D">
              <w:rPr>
                <w:rFonts w:ascii="Arial" w:hAnsi="Arial" w:cs="Arial"/>
                <w:sz w:val="20"/>
                <w:szCs w:val="20"/>
              </w:rPr>
              <w:t>Beschreibungen festhalten</w:t>
            </w:r>
          </w:p>
          <w:p w14:paraId="36F5F00D" w14:textId="77777777" w:rsidR="007A2318" w:rsidRPr="0006274D" w:rsidRDefault="007A2318" w:rsidP="0006274D">
            <w:pPr>
              <w:pStyle w:val="Listenabsatz"/>
              <w:numPr>
                <w:ilvl w:val="0"/>
                <w:numId w:val="5"/>
              </w:numPr>
              <w:spacing w:after="60" w:line="240" w:lineRule="auto"/>
              <w:ind w:left="560"/>
              <w:rPr>
                <w:rFonts w:ascii="Arial" w:hAnsi="Arial" w:cs="Arial"/>
                <w:sz w:val="20"/>
                <w:szCs w:val="20"/>
              </w:rPr>
            </w:pPr>
            <w:r w:rsidRPr="0006274D">
              <w:rPr>
                <w:rFonts w:ascii="Arial" w:hAnsi="Arial" w:cs="Arial"/>
                <w:sz w:val="20"/>
                <w:szCs w:val="20"/>
              </w:rPr>
              <w:t>Fallbeispiel</w:t>
            </w:r>
          </w:p>
          <w:p w14:paraId="1406F97E" w14:textId="77777777" w:rsidR="007A2318" w:rsidRPr="0006274D" w:rsidRDefault="007A2318" w:rsidP="0006274D">
            <w:pPr>
              <w:pStyle w:val="Listenabsatz"/>
              <w:numPr>
                <w:ilvl w:val="0"/>
                <w:numId w:val="5"/>
              </w:numPr>
              <w:spacing w:after="60" w:line="240" w:lineRule="auto"/>
              <w:ind w:left="560"/>
              <w:rPr>
                <w:rFonts w:ascii="Arial" w:hAnsi="Arial" w:cs="Arial"/>
                <w:sz w:val="20"/>
                <w:szCs w:val="20"/>
              </w:rPr>
            </w:pPr>
            <w:r w:rsidRPr="0006274D">
              <w:rPr>
                <w:rFonts w:ascii="Arial" w:hAnsi="Arial" w:cs="Arial"/>
                <w:sz w:val="20"/>
                <w:szCs w:val="20"/>
              </w:rPr>
              <w:t>Misserfolgsanalyse</w:t>
            </w:r>
          </w:p>
        </w:tc>
      </w:tr>
    </w:tbl>
    <w:p w14:paraId="1317D21A" w14:textId="77777777" w:rsidR="0054439D" w:rsidRDefault="00F613DC"/>
    <w:sectPr w:rsidR="0054439D" w:rsidSect="00F82725">
      <w:headerReference w:type="default" r:id="rId7"/>
      <w:footerReference w:type="default" r:id="rId8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56AC9C" w14:textId="77777777" w:rsidR="00133E5B" w:rsidRDefault="00133E5B">
      <w:pPr>
        <w:spacing w:after="0" w:line="240" w:lineRule="auto"/>
      </w:pPr>
      <w:r>
        <w:separator/>
      </w:r>
    </w:p>
  </w:endnote>
  <w:endnote w:type="continuationSeparator" w:id="0">
    <w:p w14:paraId="0A4DC404" w14:textId="77777777" w:rsidR="00133E5B" w:rsidRDefault="00133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879B2" w14:textId="5036DBCA" w:rsidR="00F7011B" w:rsidRPr="00064FE6" w:rsidRDefault="00F613DC" w:rsidP="00064FE6">
    <w:pPr>
      <w:pStyle w:val="Fuzeile"/>
      <w:tabs>
        <w:tab w:val="clear" w:pos="4536"/>
        <w:tab w:val="clear" w:pos="9072"/>
        <w:tab w:val="center" w:pos="7088"/>
        <w:tab w:val="right" w:pos="14459"/>
      </w:tabs>
    </w:pPr>
    <w:sdt>
      <w:sdtPr>
        <w:id w:val="-440302221"/>
        <w:docPartObj>
          <w:docPartGallery w:val="Page Numbers (Bottom of Page)"/>
          <w:docPartUnique/>
        </w:docPartObj>
      </w:sdtPr>
      <w:sdtEndPr/>
      <w:sdtContent>
        <w:r w:rsidR="00064FE6">
          <w:rPr>
            <w:rFonts w:ascii="Arial" w:hAnsi="Arial" w:cs="Arial"/>
            <w:sz w:val="20"/>
            <w:szCs w:val="20"/>
          </w:rPr>
          <w:t>Version: 25. Januar 2018</w:t>
        </w:r>
        <w:r w:rsidR="00064FE6">
          <w:rPr>
            <w:rFonts w:ascii="Arial" w:hAnsi="Arial" w:cs="Arial"/>
            <w:sz w:val="20"/>
            <w:szCs w:val="20"/>
          </w:rPr>
          <w:tab/>
          <w:t>Teilprothesen herstellen (Modellguss)</w:t>
        </w:r>
        <w:r w:rsidR="00064FE6">
          <w:rPr>
            <w:rFonts w:ascii="Arial" w:hAnsi="Arial" w:cs="Arial"/>
            <w:sz w:val="20"/>
            <w:szCs w:val="20"/>
          </w:rPr>
          <w:tab/>
        </w:r>
        <w:r w:rsidR="00064FE6" w:rsidRPr="00E5107E">
          <w:rPr>
            <w:rFonts w:ascii="Arial" w:hAnsi="Arial" w:cs="Arial"/>
            <w:sz w:val="18"/>
            <w:szCs w:val="18"/>
          </w:rPr>
          <w:fldChar w:fldCharType="begin"/>
        </w:r>
        <w:r w:rsidR="00064FE6" w:rsidRPr="00E5107E">
          <w:rPr>
            <w:rFonts w:ascii="Arial" w:hAnsi="Arial" w:cs="Arial"/>
            <w:sz w:val="18"/>
            <w:szCs w:val="18"/>
          </w:rPr>
          <w:instrText>PAGE   \* MERGEFORMAT</w:instrText>
        </w:r>
        <w:r w:rsidR="00064FE6" w:rsidRPr="00E5107E">
          <w:rPr>
            <w:rFonts w:ascii="Arial" w:hAnsi="Arial" w:cs="Arial"/>
            <w:sz w:val="18"/>
            <w:szCs w:val="18"/>
          </w:rPr>
          <w:fldChar w:fldCharType="separate"/>
        </w:r>
        <w:r w:rsidRPr="00F613DC">
          <w:rPr>
            <w:rFonts w:ascii="Arial" w:hAnsi="Arial" w:cs="Arial"/>
            <w:noProof/>
            <w:sz w:val="18"/>
            <w:szCs w:val="18"/>
            <w:lang w:val="de-DE"/>
          </w:rPr>
          <w:t>1</w:t>
        </w:r>
        <w:r w:rsidR="00064FE6" w:rsidRPr="00E5107E">
          <w:rPr>
            <w:rFonts w:ascii="Arial" w:hAnsi="Arial" w:cs="Arial"/>
            <w:sz w:val="18"/>
            <w:szCs w:val="18"/>
          </w:rPr>
          <w:fldChar w:fldCharType="end"/>
        </w:r>
      </w:sdtContent>
    </w:sdt>
    <w:r w:rsidR="00ED785D" w:rsidRPr="0006274D">
      <w:rPr>
        <w:rFonts w:ascii="Arial" w:hAnsi="Arial" w:cs="Arial"/>
        <w:sz w:val="20"/>
        <w:szCs w:val="20"/>
      </w:rPr>
      <w:fldChar w:fldCharType="begin"/>
    </w:r>
    <w:r w:rsidR="00ED785D" w:rsidRPr="0006274D">
      <w:rPr>
        <w:rFonts w:ascii="Arial" w:hAnsi="Arial" w:cs="Arial"/>
        <w:sz w:val="20"/>
        <w:szCs w:val="20"/>
      </w:rPr>
      <w:instrText xml:space="preserve"> FILENAME </w:instrText>
    </w:r>
    <w:r w:rsidR="00ED785D" w:rsidRPr="0006274D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D00401" w14:textId="77777777" w:rsidR="00133E5B" w:rsidRDefault="00133E5B">
      <w:pPr>
        <w:spacing w:after="0" w:line="240" w:lineRule="auto"/>
      </w:pPr>
      <w:r>
        <w:separator/>
      </w:r>
    </w:p>
  </w:footnote>
  <w:footnote w:type="continuationSeparator" w:id="0">
    <w:p w14:paraId="4CBDD67A" w14:textId="77777777" w:rsidR="00133E5B" w:rsidRDefault="00133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5CF8C" w14:textId="5ACFB866" w:rsidR="00064FE6" w:rsidRDefault="00064FE6">
    <w:pPr>
      <w:pStyle w:val="Kopfzeile"/>
    </w:pPr>
    <w:r>
      <w:rPr>
        <w:noProof/>
        <w:lang w:eastAsia="de-CH"/>
      </w:rPr>
      <w:drawing>
        <wp:inline distT="0" distB="0" distL="0" distR="0" wp14:anchorId="5BF19445" wp14:editId="5DD1F5CE">
          <wp:extent cx="1060704" cy="410478"/>
          <wp:effectExtent l="0" t="0" r="6350" b="889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1 RZ logo vzls neu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912" cy="4128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E215B7" w14:textId="77777777" w:rsidR="00064FE6" w:rsidRDefault="00064FE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B7F2B"/>
    <w:multiLevelType w:val="multilevel"/>
    <w:tmpl w:val="E93096F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48C4B2D"/>
    <w:multiLevelType w:val="hybridMultilevel"/>
    <w:tmpl w:val="8D9CFB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964FBD"/>
    <w:multiLevelType w:val="hybridMultilevel"/>
    <w:tmpl w:val="929CD1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6E25ED"/>
    <w:multiLevelType w:val="hybridMultilevel"/>
    <w:tmpl w:val="4440A34C"/>
    <w:lvl w:ilvl="0" w:tplc="0807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 w15:restartNumberingAfterBreak="0">
    <w:nsid w:val="4D5F711F"/>
    <w:multiLevelType w:val="hybridMultilevel"/>
    <w:tmpl w:val="D19282CE"/>
    <w:lvl w:ilvl="0" w:tplc="0807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6BBD704D"/>
    <w:multiLevelType w:val="hybridMultilevel"/>
    <w:tmpl w:val="02DC0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E2284E"/>
    <w:multiLevelType w:val="hybridMultilevel"/>
    <w:tmpl w:val="CC2EBD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318"/>
    <w:rsid w:val="000375C5"/>
    <w:rsid w:val="0006274D"/>
    <w:rsid w:val="00064FE6"/>
    <w:rsid w:val="00133E5B"/>
    <w:rsid w:val="001554E1"/>
    <w:rsid w:val="00187E53"/>
    <w:rsid w:val="002F4583"/>
    <w:rsid w:val="0034392C"/>
    <w:rsid w:val="00352AE2"/>
    <w:rsid w:val="003B567D"/>
    <w:rsid w:val="003D6CFE"/>
    <w:rsid w:val="003F2A01"/>
    <w:rsid w:val="00436F94"/>
    <w:rsid w:val="00475AA0"/>
    <w:rsid w:val="00596846"/>
    <w:rsid w:val="005E41EF"/>
    <w:rsid w:val="005F311B"/>
    <w:rsid w:val="006011B2"/>
    <w:rsid w:val="00647BB7"/>
    <w:rsid w:val="006A03DB"/>
    <w:rsid w:val="006D5EFA"/>
    <w:rsid w:val="006F5457"/>
    <w:rsid w:val="0071679B"/>
    <w:rsid w:val="007A2318"/>
    <w:rsid w:val="007B6367"/>
    <w:rsid w:val="007E4756"/>
    <w:rsid w:val="008174DA"/>
    <w:rsid w:val="00843C9F"/>
    <w:rsid w:val="0090405C"/>
    <w:rsid w:val="009E0B70"/>
    <w:rsid w:val="00B34D72"/>
    <w:rsid w:val="00B644F6"/>
    <w:rsid w:val="00CA2A6F"/>
    <w:rsid w:val="00CE0A67"/>
    <w:rsid w:val="00D971A9"/>
    <w:rsid w:val="00ED785D"/>
    <w:rsid w:val="00F5146A"/>
    <w:rsid w:val="00F61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7EB47FD"/>
  <w14:defaultImageDpi w14:val="32767"/>
  <w15:docId w15:val="{59E49CC4-9014-44EB-8B8E-208B7C79D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A2318"/>
    <w:pPr>
      <w:spacing w:after="200" w:line="276" w:lineRule="auto"/>
    </w:pPr>
    <w:rPr>
      <w:sz w:val="22"/>
      <w:szCs w:val="22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A2318"/>
    <w:rPr>
      <w:sz w:val="22"/>
      <w:szCs w:val="22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A2318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7A23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A2318"/>
    <w:rPr>
      <w:sz w:val="22"/>
      <w:szCs w:val="22"/>
      <w:lang w:val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75A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75AA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75AA0"/>
    <w:rPr>
      <w:sz w:val="20"/>
      <w:szCs w:val="20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5AA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5AA0"/>
    <w:rPr>
      <w:rFonts w:ascii="Times New Roman" w:hAnsi="Times New Roman" w:cs="Times New Roman"/>
      <w:sz w:val="18"/>
      <w:szCs w:val="18"/>
      <w:lang w:val="de-CH"/>
    </w:rPr>
  </w:style>
  <w:style w:type="paragraph" w:styleId="Kopfzeile">
    <w:name w:val="header"/>
    <w:basedOn w:val="Standard"/>
    <w:link w:val="KopfzeileZchn"/>
    <w:uiPriority w:val="99"/>
    <w:unhideWhenUsed/>
    <w:rsid w:val="008174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174DA"/>
    <w:rPr>
      <w:sz w:val="22"/>
      <w:szCs w:val="22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18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775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pgiboulot@me.com</dc:creator>
  <cp:keywords/>
  <dc:description/>
  <cp:lastModifiedBy>Corinne Betschart Advokatur</cp:lastModifiedBy>
  <cp:revision>30</cp:revision>
  <cp:lastPrinted>2017-10-19T13:54:00Z</cp:lastPrinted>
  <dcterms:created xsi:type="dcterms:W3CDTF">2017-07-26T07:47:00Z</dcterms:created>
  <dcterms:modified xsi:type="dcterms:W3CDTF">2018-02-08T12:38:00Z</dcterms:modified>
</cp:coreProperties>
</file>