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E6F37D" w14:textId="3464EB28" w:rsidR="008C5CD7" w:rsidRPr="00795BFE" w:rsidRDefault="00C37469" w:rsidP="00795BFE">
      <w:pPr>
        <w:tabs>
          <w:tab w:val="right" w:pos="14459"/>
        </w:tabs>
        <w:spacing w:after="60"/>
        <w:ind w:left="-284"/>
        <w:rPr>
          <w:rFonts w:ascii="Arial" w:hAnsi="Arial" w:cs="Arial"/>
          <w:b/>
          <w:bCs/>
          <w:sz w:val="24"/>
          <w:szCs w:val="24"/>
        </w:rPr>
      </w:pPr>
      <w:r w:rsidRPr="00795BFE">
        <w:rPr>
          <w:rFonts w:ascii="Arial" w:hAnsi="Arial" w:cs="Arial"/>
          <w:b/>
          <w:bCs/>
          <w:sz w:val="24"/>
          <w:szCs w:val="24"/>
        </w:rPr>
        <w:t>Lehrplan für die</w:t>
      </w:r>
      <w:r w:rsidR="003E2CC0" w:rsidRPr="00795BFE">
        <w:rPr>
          <w:rFonts w:ascii="Arial" w:hAnsi="Arial" w:cs="Arial"/>
          <w:b/>
          <w:bCs/>
          <w:sz w:val="24"/>
          <w:szCs w:val="24"/>
        </w:rPr>
        <w:t xml:space="preserve"> Berufsfachschule: </w:t>
      </w:r>
      <w:r w:rsidR="00714A5B" w:rsidRPr="00795BFE">
        <w:rPr>
          <w:rFonts w:ascii="Arial" w:hAnsi="Arial" w:cs="Arial"/>
          <w:b/>
          <w:bCs/>
          <w:sz w:val="24"/>
          <w:szCs w:val="24"/>
        </w:rPr>
        <w:tab/>
        <w:t xml:space="preserve">KFO, </w:t>
      </w:r>
      <w:r w:rsidR="00E90EF7" w:rsidRPr="00795BFE">
        <w:rPr>
          <w:rFonts w:ascii="Arial" w:hAnsi="Arial" w:cs="Arial"/>
          <w:b/>
          <w:bCs/>
          <w:sz w:val="24"/>
          <w:szCs w:val="24"/>
        </w:rPr>
        <w:t>Schienentechnik</w:t>
      </w:r>
    </w:p>
    <w:tbl>
      <w:tblPr>
        <w:tblStyle w:val="Tabellenraster"/>
        <w:tblW w:w="1516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954"/>
        <w:gridCol w:w="3955"/>
        <w:gridCol w:w="447"/>
        <w:gridCol w:w="3402"/>
        <w:gridCol w:w="2410"/>
      </w:tblGrid>
      <w:tr w:rsidR="00252098" w:rsidRPr="00BF27A0" w14:paraId="4864D039" w14:textId="77777777" w:rsidTr="00EE216E">
        <w:tc>
          <w:tcPr>
            <w:tcW w:w="4954" w:type="dxa"/>
          </w:tcPr>
          <w:p w14:paraId="0C17F6A1" w14:textId="736E9A16" w:rsidR="00252098" w:rsidRPr="00BF27A0" w:rsidRDefault="00B43709" w:rsidP="00795BFE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Lernthema: </w:t>
            </w:r>
            <w:r w:rsidR="00E90EF7">
              <w:rPr>
                <w:rFonts w:ascii="Arial" w:hAnsi="Arial" w:cs="Arial"/>
                <w:b/>
                <w:bCs/>
                <w:sz w:val="20"/>
                <w:szCs w:val="20"/>
              </w:rPr>
              <w:t>Schienentechnik</w:t>
            </w:r>
          </w:p>
        </w:tc>
        <w:tc>
          <w:tcPr>
            <w:tcW w:w="10214" w:type="dxa"/>
            <w:gridSpan w:val="4"/>
          </w:tcPr>
          <w:p w14:paraId="109F8CF9" w14:textId="1D95D3EB" w:rsidR="008434EF" w:rsidRDefault="008434EF" w:rsidP="008434EF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Vorkenntnisse aus der Schule für üK 9 (Ende 7. Semester):</w:t>
            </w:r>
          </w:p>
          <w:p w14:paraId="53EFDEBC" w14:textId="77777777" w:rsidR="008434EF" w:rsidRDefault="008434EF" w:rsidP="008434EF">
            <w:pPr>
              <w:pStyle w:val="Listenabsatz"/>
              <w:numPr>
                <w:ilvl w:val="0"/>
                <w:numId w:val="7"/>
              </w:num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Grundkenntnisse über Kieferorthopädie</w:t>
            </w:r>
          </w:p>
          <w:p w14:paraId="3440A791" w14:textId="77777777" w:rsidR="008434EF" w:rsidRDefault="008434EF" w:rsidP="008434EF">
            <w:pPr>
              <w:pStyle w:val="Listenabsatz"/>
              <w:numPr>
                <w:ilvl w:val="0"/>
                <w:numId w:val="7"/>
              </w:num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Milchdentition / Bleibende Dentition</w:t>
            </w:r>
          </w:p>
          <w:p w14:paraId="26BD54A4" w14:textId="2F693447" w:rsidR="00252098" w:rsidRPr="00DD46FF" w:rsidRDefault="008434EF" w:rsidP="00B96672">
            <w:pPr>
              <w:pStyle w:val="Listenabsatz"/>
              <w:numPr>
                <w:ilvl w:val="0"/>
                <w:numId w:val="7"/>
              </w:numPr>
              <w:spacing w:after="60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Angle Klassifikationen</w:t>
            </w:r>
          </w:p>
        </w:tc>
      </w:tr>
      <w:tr w:rsidR="00E90EF7" w:rsidRPr="00BF27A0" w14:paraId="4A6AC397" w14:textId="77777777" w:rsidTr="00EE216E">
        <w:tc>
          <w:tcPr>
            <w:tcW w:w="4954" w:type="dxa"/>
          </w:tcPr>
          <w:p w14:paraId="5E9500D5" w14:textId="0F57B277" w:rsidR="00E90EF7" w:rsidRPr="00BF27A0" w:rsidRDefault="00B96672" w:rsidP="00795BFE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Zeitpunkt: </w:t>
            </w:r>
            <w:r w:rsidR="00714A5B" w:rsidRPr="00B96672">
              <w:rPr>
                <w:rFonts w:ascii="Arial" w:hAnsi="Arial" w:cs="Arial"/>
                <w:bCs/>
                <w:sz w:val="20"/>
                <w:szCs w:val="20"/>
              </w:rPr>
              <w:t>7. Semester</w:t>
            </w:r>
          </w:p>
        </w:tc>
        <w:tc>
          <w:tcPr>
            <w:tcW w:w="3955" w:type="dxa"/>
          </w:tcPr>
          <w:p w14:paraId="11FCDB8F" w14:textId="77777777" w:rsidR="00C25FA9" w:rsidRDefault="00C25FA9" w:rsidP="00795BFE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Handlungskompetenzen:</w:t>
            </w:r>
          </w:p>
          <w:p w14:paraId="154DDB53" w14:textId="2C7FADE1" w:rsidR="00E90EF7" w:rsidRPr="00B96672" w:rsidRDefault="00E90EF7" w:rsidP="00B96672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B96672">
              <w:rPr>
                <w:rFonts w:ascii="Arial" w:hAnsi="Arial" w:cs="Arial"/>
                <w:bCs/>
                <w:sz w:val="20"/>
                <w:szCs w:val="20"/>
              </w:rPr>
              <w:t>D1, D2, D3</w:t>
            </w:r>
          </w:p>
        </w:tc>
        <w:tc>
          <w:tcPr>
            <w:tcW w:w="6259" w:type="dxa"/>
            <w:gridSpan w:val="3"/>
          </w:tcPr>
          <w:p w14:paraId="66E3C0DD" w14:textId="0C352ED7" w:rsidR="00E90EF7" w:rsidRPr="00631225" w:rsidRDefault="00C25FA9" w:rsidP="00795BFE">
            <w:pPr>
              <w:spacing w:before="6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7. Semester: </w:t>
            </w:r>
            <w:r w:rsidR="006E509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10</w:t>
            </w:r>
            <w:r w:rsidR="0063122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Lektionen</w:t>
            </w:r>
          </w:p>
        </w:tc>
      </w:tr>
      <w:tr w:rsidR="00C510FE" w:rsidRPr="00BF27A0" w14:paraId="6517C365" w14:textId="77777777" w:rsidTr="00EE216E">
        <w:tc>
          <w:tcPr>
            <w:tcW w:w="15168" w:type="dxa"/>
            <w:gridSpan w:val="5"/>
            <w:shd w:val="clear" w:color="auto" w:fill="DBE5F1" w:themeFill="accent1" w:themeFillTint="33"/>
          </w:tcPr>
          <w:p w14:paraId="1AF078BD" w14:textId="7BC96A4B" w:rsidR="00E90EF7" w:rsidRDefault="00E90EF7" w:rsidP="00795BF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Typische Situation</w:t>
            </w:r>
          </w:p>
          <w:p w14:paraId="16549B11" w14:textId="323441A0" w:rsidR="00E90EF7" w:rsidRDefault="00E4789D" w:rsidP="00E90EF7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Eine Patientin</w:t>
            </w:r>
            <w:r w:rsidR="00E90EF7">
              <w:rPr>
                <w:rFonts w:ascii="Arial" w:hAnsi="Arial" w:cs="Arial"/>
                <w:sz w:val="20"/>
                <w:szCs w:val="20"/>
              </w:rPr>
              <w:t xml:space="preserve"> klagt über Kiefergelenkschmerzen. Bei der Befundaufnahme beim Zahnarzt werden massive Abrasionen aller Zähne festgestellt und die Kondylen haben sich durch den grossen Verlust der vertikalen Höhe aus der Zentrik bewegt.</w:t>
            </w:r>
          </w:p>
          <w:p w14:paraId="6F834DA3" w14:textId="77777777" w:rsidR="00C25FA9" w:rsidRDefault="00E90EF7" w:rsidP="00E90EF7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Ihr Zahnlabor erhält den Auftrag eine Michiganschiene auf digitalem Weg herzustellen unter Ber</w:t>
            </w:r>
            <w:r w:rsidR="00BC75A1">
              <w:rPr>
                <w:rFonts w:ascii="Arial" w:hAnsi="Arial" w:cs="Arial"/>
                <w:sz w:val="20"/>
                <w:szCs w:val="20"/>
              </w:rPr>
              <w:t>ücksichtigung aller anatomischen und physiologischen</w:t>
            </w:r>
            <w:r>
              <w:rPr>
                <w:rFonts w:ascii="Arial" w:hAnsi="Arial" w:cs="Arial"/>
                <w:sz w:val="20"/>
                <w:szCs w:val="20"/>
              </w:rPr>
              <w:t xml:space="preserve"> Aspekte.</w:t>
            </w:r>
            <w:r w:rsidR="00C25FA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Als Unterlagen werden zwei Alginatabdrücke und ein Konstruktionsbiss mitgeliefert.</w:t>
            </w:r>
            <w:r w:rsidR="0040096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F5D58">
              <w:rPr>
                <w:rFonts w:ascii="Arial" w:hAnsi="Arial" w:cs="Arial"/>
                <w:sz w:val="20"/>
                <w:szCs w:val="20"/>
              </w:rPr>
              <w:t xml:space="preserve">Sie legen das Vorgehen fest und </w:t>
            </w:r>
            <w:r w:rsidR="0040096C">
              <w:rPr>
                <w:rFonts w:ascii="Arial" w:hAnsi="Arial" w:cs="Arial"/>
                <w:sz w:val="20"/>
                <w:szCs w:val="20"/>
              </w:rPr>
              <w:t>prüfen, ob alle notwendigen Materialien wie Werkstoffe, Hilfsstoffe und Werkzeuge in aus</w:t>
            </w:r>
            <w:r w:rsidR="00BF5D58">
              <w:rPr>
                <w:rFonts w:ascii="Arial" w:hAnsi="Arial" w:cs="Arial"/>
                <w:sz w:val="20"/>
                <w:szCs w:val="20"/>
              </w:rPr>
              <w:t>reichender Menge vorhanden sind. Sie</w:t>
            </w:r>
            <w:r w:rsidR="0040096C">
              <w:rPr>
                <w:rFonts w:ascii="Arial" w:hAnsi="Arial" w:cs="Arial"/>
                <w:sz w:val="20"/>
                <w:szCs w:val="20"/>
              </w:rPr>
              <w:t xml:space="preserve"> stellen diese bereit und/ oder bestellen die noch fehlenden Materialien zur Lagerergänzung. </w:t>
            </w:r>
          </w:p>
          <w:p w14:paraId="73C32BD9" w14:textId="77777777" w:rsidR="00C25FA9" w:rsidRDefault="0040096C" w:rsidP="00E90EF7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Als erster Schritt giessen Sie die Alginat-Abformung mit Scangips aus und stellen so die Modell</w:t>
            </w:r>
            <w:r w:rsidR="00BF5D58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 her. Anhand der Vorgaben des Scannprogramm, scannen Sie die OK/UK Modelle mit dem</w:t>
            </w:r>
            <w:r w:rsidR="00450CAB">
              <w:rPr>
                <w:rFonts w:ascii="Arial" w:hAnsi="Arial" w:cs="Arial"/>
                <w:sz w:val="20"/>
                <w:szCs w:val="20"/>
              </w:rPr>
              <w:t xml:space="preserve"> mitgelieferten</w:t>
            </w:r>
            <w:r>
              <w:rPr>
                <w:rFonts w:ascii="Arial" w:hAnsi="Arial" w:cs="Arial"/>
                <w:sz w:val="20"/>
                <w:szCs w:val="20"/>
              </w:rPr>
              <w:t xml:space="preserve"> Konstruktionsbiss ein.</w:t>
            </w:r>
            <w:r w:rsidR="00BF5D5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50CAB">
              <w:rPr>
                <w:rFonts w:ascii="Arial" w:hAnsi="Arial" w:cs="Arial"/>
                <w:sz w:val="20"/>
                <w:szCs w:val="20"/>
              </w:rPr>
              <w:t xml:space="preserve">Danach konstruieren sie die Michiganschiene mit der CAD-Software und senden die von Ihnen konstruierte Schiene an ein Fräscenter zur </w:t>
            </w:r>
            <w:r w:rsidR="00A77618">
              <w:rPr>
                <w:rFonts w:ascii="Arial" w:hAnsi="Arial" w:cs="Arial"/>
                <w:sz w:val="20"/>
                <w:szCs w:val="20"/>
              </w:rPr>
              <w:t>Herstellung</w:t>
            </w:r>
            <w:r w:rsidR="00450CAB">
              <w:rPr>
                <w:rFonts w:ascii="Arial" w:hAnsi="Arial" w:cs="Arial"/>
                <w:sz w:val="20"/>
                <w:szCs w:val="20"/>
              </w:rPr>
              <w:t>.</w:t>
            </w:r>
            <w:r w:rsidR="00BF5D5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50CAB">
              <w:rPr>
                <w:rFonts w:ascii="Arial" w:hAnsi="Arial" w:cs="Arial"/>
                <w:sz w:val="20"/>
                <w:szCs w:val="20"/>
              </w:rPr>
              <w:t xml:space="preserve">Nach Erhalt der gefrästen Michiganschiene, kontrollieren sie die Schiene auf deren Passgenauigkeit auf den Gipsmodellen und stellen </w:t>
            </w:r>
            <w:r w:rsidR="00BF5D58">
              <w:rPr>
                <w:rFonts w:ascii="Arial" w:hAnsi="Arial" w:cs="Arial"/>
                <w:sz w:val="20"/>
                <w:szCs w:val="20"/>
              </w:rPr>
              <w:t>sie</w:t>
            </w:r>
            <w:r w:rsidR="00450CAB">
              <w:rPr>
                <w:rFonts w:ascii="Arial" w:hAnsi="Arial" w:cs="Arial"/>
                <w:sz w:val="20"/>
                <w:szCs w:val="20"/>
              </w:rPr>
              <w:t xml:space="preserve"> fertig. </w:t>
            </w:r>
          </w:p>
          <w:p w14:paraId="75840744" w14:textId="217609BD" w:rsidR="0040096C" w:rsidRDefault="00BF5D58" w:rsidP="00E90EF7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BF5D58">
              <w:rPr>
                <w:rFonts w:ascii="Arial" w:hAnsi="Arial" w:cs="Arial"/>
                <w:color w:val="000000" w:themeColor="text1"/>
                <w:sz w:val="20"/>
                <w:szCs w:val="20"/>
              </w:rPr>
              <w:t>Während des ganzen Prozesses notieren Sie die Arbeitsschritte gemäss Tarif zur Rechnungstellung, die das Büro dann vornimmt.</w:t>
            </w:r>
          </w:p>
        </w:tc>
      </w:tr>
      <w:tr w:rsidR="006B415F" w:rsidRPr="00BF27A0" w14:paraId="6113875D" w14:textId="77777777" w:rsidTr="00C15E80">
        <w:trPr>
          <w:trHeight w:val="552"/>
        </w:trPr>
        <w:tc>
          <w:tcPr>
            <w:tcW w:w="9356" w:type="dxa"/>
            <w:gridSpan w:val="3"/>
            <w:shd w:val="clear" w:color="auto" w:fill="FFFFFF" w:themeFill="background1"/>
          </w:tcPr>
          <w:p w14:paraId="139B082D" w14:textId="77777777" w:rsidR="006B415F" w:rsidRDefault="006B415F" w:rsidP="00795BF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BF27A0">
              <w:rPr>
                <w:rFonts w:ascii="Arial" w:hAnsi="Arial" w:cs="Arial"/>
                <w:b/>
                <w:sz w:val="20"/>
                <w:szCs w:val="20"/>
              </w:rPr>
              <w:t>Leistungsziele gemäss Bildungsplan</w:t>
            </w:r>
          </w:p>
          <w:p w14:paraId="66E49FEC" w14:textId="01481F1A" w:rsidR="00F26974" w:rsidRPr="00795BFE" w:rsidRDefault="00F26974" w:rsidP="00795BFE">
            <w:pPr>
              <w:pStyle w:val="Listenabsatz"/>
              <w:numPr>
                <w:ilvl w:val="0"/>
                <w:numId w:val="10"/>
              </w:numPr>
              <w:ind w:left="464"/>
              <w:rPr>
                <w:rFonts w:ascii="Arial" w:hAnsi="Arial" w:cs="Arial"/>
                <w:sz w:val="20"/>
                <w:szCs w:val="20"/>
              </w:rPr>
            </w:pPr>
            <w:r w:rsidRPr="00795BFE">
              <w:rPr>
                <w:rFonts w:ascii="Arial" w:hAnsi="Arial" w:cs="Arial"/>
                <w:sz w:val="20"/>
                <w:szCs w:val="20"/>
              </w:rPr>
              <w:t xml:space="preserve">D.1.1 ZT ordnen </w:t>
            </w:r>
            <w:r w:rsidR="00AC365D">
              <w:rPr>
                <w:rFonts w:ascii="Arial" w:hAnsi="Arial" w:cs="Arial"/>
                <w:sz w:val="20"/>
                <w:szCs w:val="20"/>
              </w:rPr>
              <w:t>verschiedenen</w:t>
            </w:r>
            <w:bookmarkStart w:id="0" w:name="_GoBack"/>
            <w:bookmarkEnd w:id="0"/>
            <w:r w:rsidRPr="00795BFE">
              <w:rPr>
                <w:rFonts w:ascii="Arial" w:hAnsi="Arial" w:cs="Arial"/>
                <w:sz w:val="20"/>
                <w:szCs w:val="20"/>
              </w:rPr>
              <w:t xml:space="preserve"> Gebissstellungen den entsprechenden Angleklassen zu (K2).</w:t>
            </w:r>
          </w:p>
          <w:p w14:paraId="6BD80C08" w14:textId="1AD71EC4" w:rsidR="00F26974" w:rsidRPr="00795BFE" w:rsidRDefault="00F26974" w:rsidP="00795BFE">
            <w:pPr>
              <w:pStyle w:val="Listenabsatz"/>
              <w:numPr>
                <w:ilvl w:val="0"/>
                <w:numId w:val="10"/>
              </w:numPr>
              <w:ind w:left="464"/>
              <w:rPr>
                <w:rFonts w:ascii="Arial" w:hAnsi="Arial" w:cs="Arial"/>
                <w:sz w:val="20"/>
                <w:szCs w:val="20"/>
              </w:rPr>
            </w:pPr>
            <w:r w:rsidRPr="00795BFE">
              <w:rPr>
                <w:rFonts w:ascii="Arial" w:hAnsi="Arial" w:cs="Arial"/>
                <w:sz w:val="20"/>
                <w:szCs w:val="20"/>
              </w:rPr>
              <w:t>D.2.1 ZT erklären die Funktion von Halte-,</w:t>
            </w:r>
            <w:r w:rsidR="0031782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95BFE">
              <w:rPr>
                <w:rFonts w:ascii="Arial" w:hAnsi="Arial" w:cs="Arial"/>
                <w:sz w:val="20"/>
                <w:szCs w:val="20"/>
              </w:rPr>
              <w:t>Bewegungs- und Dehnelementen (K2)</w:t>
            </w:r>
            <w:r w:rsidR="0031782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A526CF1" w14:textId="1763F1D2" w:rsidR="00F26974" w:rsidRPr="00795BFE" w:rsidRDefault="00F26974" w:rsidP="00795BFE">
            <w:pPr>
              <w:pStyle w:val="Listenabsatz"/>
              <w:numPr>
                <w:ilvl w:val="0"/>
                <w:numId w:val="10"/>
              </w:numPr>
              <w:ind w:left="464"/>
              <w:rPr>
                <w:rFonts w:ascii="Arial" w:hAnsi="Arial" w:cs="Arial"/>
                <w:sz w:val="20"/>
                <w:szCs w:val="20"/>
              </w:rPr>
            </w:pPr>
            <w:r w:rsidRPr="00795BFE">
              <w:rPr>
                <w:rFonts w:ascii="Arial" w:hAnsi="Arial" w:cs="Arial"/>
                <w:sz w:val="20"/>
                <w:szCs w:val="20"/>
              </w:rPr>
              <w:t>D.2.2 ZT bestimmen für die Angleklassen die geeigneten Halte-, Bewegungs- und Dehnelemente (K3)</w:t>
            </w:r>
            <w:r w:rsidR="0031782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72A31E5" w14:textId="11DC0E81" w:rsidR="00F26974" w:rsidRPr="00795BFE" w:rsidRDefault="00F26974" w:rsidP="00795BFE">
            <w:pPr>
              <w:pStyle w:val="Listenabsatz"/>
              <w:numPr>
                <w:ilvl w:val="0"/>
                <w:numId w:val="10"/>
              </w:numPr>
              <w:ind w:left="464"/>
              <w:rPr>
                <w:rFonts w:ascii="Arial" w:hAnsi="Arial" w:cs="Arial"/>
                <w:sz w:val="20"/>
                <w:szCs w:val="20"/>
              </w:rPr>
            </w:pPr>
            <w:r w:rsidRPr="00795BFE">
              <w:rPr>
                <w:rFonts w:ascii="Arial" w:hAnsi="Arial" w:cs="Arial"/>
                <w:sz w:val="20"/>
                <w:szCs w:val="20"/>
              </w:rPr>
              <w:t>D.2.3 ZT erläutern die geeigneten Werkstoffe für Halte-, Bewegungs- und Dehnelemente</w:t>
            </w:r>
            <w:r w:rsidR="00317823">
              <w:rPr>
                <w:rFonts w:ascii="Arial" w:hAnsi="Arial" w:cs="Arial"/>
                <w:sz w:val="20"/>
                <w:szCs w:val="20"/>
              </w:rPr>
              <w:t xml:space="preserve"> (K2)</w:t>
            </w:r>
          </w:p>
          <w:p w14:paraId="08CD9AF9" w14:textId="18C8D797" w:rsidR="006B415F" w:rsidRPr="00795BFE" w:rsidRDefault="00F26974" w:rsidP="00795BFE">
            <w:pPr>
              <w:pStyle w:val="Listenabsatz"/>
              <w:numPr>
                <w:ilvl w:val="0"/>
                <w:numId w:val="10"/>
              </w:numPr>
              <w:ind w:left="464"/>
              <w:rPr>
                <w:rFonts w:ascii="Arial" w:hAnsi="Arial" w:cs="Arial"/>
                <w:sz w:val="20"/>
                <w:szCs w:val="20"/>
              </w:rPr>
            </w:pPr>
            <w:r w:rsidRPr="00795BFE">
              <w:rPr>
                <w:rFonts w:ascii="Arial" w:hAnsi="Arial" w:cs="Arial"/>
                <w:sz w:val="20"/>
                <w:szCs w:val="20"/>
              </w:rPr>
              <w:t>D.3.1 ZT erläutern die Arbeitsschritte, Werkzeuge und Materialien, welche für die analoge und digitale Herstellung von kieferorthopädischen Apparaturen und Schienen notwendig sind (K2).</w:t>
            </w:r>
          </w:p>
        </w:tc>
        <w:tc>
          <w:tcPr>
            <w:tcW w:w="5812" w:type="dxa"/>
            <w:gridSpan w:val="2"/>
          </w:tcPr>
          <w:p w14:paraId="0871E54B" w14:textId="2DFEA76C" w:rsidR="006B415F" w:rsidRPr="00BF27A0" w:rsidRDefault="006B415F" w:rsidP="005974E8">
            <w:pPr>
              <w:spacing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BF27A0">
              <w:rPr>
                <w:rFonts w:ascii="Arial" w:hAnsi="Arial" w:cs="Arial"/>
                <w:b/>
                <w:sz w:val="20"/>
                <w:szCs w:val="20"/>
              </w:rPr>
              <w:t>T</w:t>
            </w:r>
            <w:r w:rsidR="00795BFE">
              <w:rPr>
                <w:rFonts w:ascii="Arial" w:hAnsi="Arial" w:cs="Arial"/>
                <w:b/>
                <w:sz w:val="20"/>
                <w:szCs w:val="20"/>
              </w:rPr>
              <w:t>hemen</w:t>
            </w:r>
          </w:p>
          <w:p w14:paraId="03CE3EB5" w14:textId="77777777" w:rsidR="00F26974" w:rsidRDefault="006B415F" w:rsidP="005974E8">
            <w:pPr>
              <w:pStyle w:val="Listenabsatz"/>
              <w:numPr>
                <w:ilvl w:val="0"/>
                <w:numId w:val="6"/>
              </w:numPr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Modellherstellung</w:t>
            </w:r>
            <w:r w:rsidR="00F269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26974" w:rsidRPr="00F26974">
              <w:rPr>
                <w:rFonts w:ascii="Arial" w:hAnsi="Arial" w:cs="Arial"/>
                <w:b/>
                <w:sz w:val="20"/>
                <w:szCs w:val="20"/>
              </w:rPr>
              <w:t>V</w:t>
            </w:r>
            <w:r w:rsidR="00F2697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4762D7D" w14:textId="1A485FE7" w:rsidR="006B415F" w:rsidRDefault="00F26974" w:rsidP="005974E8">
            <w:pPr>
              <w:pStyle w:val="Listenabsatz"/>
              <w:numPr>
                <w:ilvl w:val="0"/>
                <w:numId w:val="6"/>
              </w:numPr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Anatomie</w:t>
            </w:r>
          </w:p>
          <w:p w14:paraId="14BBD394" w14:textId="442E04DD" w:rsidR="006B415F" w:rsidRDefault="00F26974" w:rsidP="005974E8">
            <w:pPr>
              <w:pStyle w:val="Listenabsatz"/>
              <w:numPr>
                <w:ilvl w:val="0"/>
                <w:numId w:val="6"/>
              </w:numPr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Artikulation</w:t>
            </w:r>
          </w:p>
          <w:p w14:paraId="68498392" w14:textId="77777777" w:rsidR="00F26974" w:rsidRPr="00EE216E" w:rsidRDefault="00F26974" w:rsidP="00F26974">
            <w:pPr>
              <w:pStyle w:val="Listenabsatz"/>
              <w:numPr>
                <w:ilvl w:val="0"/>
                <w:numId w:val="6"/>
              </w:numPr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Registrieren</w:t>
            </w:r>
          </w:p>
          <w:p w14:paraId="4E957738" w14:textId="3779C1A5" w:rsidR="00F26974" w:rsidRDefault="00F26974" w:rsidP="005974E8">
            <w:pPr>
              <w:pStyle w:val="Listenabsatz"/>
              <w:numPr>
                <w:ilvl w:val="0"/>
                <w:numId w:val="6"/>
              </w:numPr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Befund/Diagnose</w:t>
            </w:r>
          </w:p>
          <w:p w14:paraId="51448667" w14:textId="4CE4FF59" w:rsidR="00F26974" w:rsidRPr="00F26974" w:rsidRDefault="00F26974" w:rsidP="005974E8">
            <w:pPr>
              <w:pStyle w:val="Listenabsatz"/>
              <w:numPr>
                <w:ilvl w:val="0"/>
                <w:numId w:val="6"/>
              </w:numPr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Digitaler Workflow, Fallanlegen, Modellscannen, CAD, Datentransfer an Fräszentrum</w:t>
            </w:r>
          </w:p>
          <w:p w14:paraId="04B08CF7" w14:textId="347D721F" w:rsidR="006B415F" w:rsidRPr="00BF27A0" w:rsidRDefault="006B415F" w:rsidP="005974E8">
            <w:pPr>
              <w:pStyle w:val="Listenabsatz"/>
              <w:numPr>
                <w:ilvl w:val="0"/>
                <w:numId w:val="6"/>
              </w:numPr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Materialverarbeitung Kunststoff</w:t>
            </w:r>
            <w:r w:rsidR="00F26974">
              <w:rPr>
                <w:rFonts w:ascii="Arial" w:hAnsi="Arial" w:cs="Arial"/>
                <w:sz w:val="20"/>
                <w:szCs w:val="20"/>
              </w:rPr>
              <w:t>, Thermoplast V</w:t>
            </w:r>
          </w:p>
          <w:p w14:paraId="041C9C0D" w14:textId="4B8FCEF3" w:rsidR="006B415F" w:rsidRPr="00BF27A0" w:rsidRDefault="006B415F" w:rsidP="005974E8">
            <w:pPr>
              <w:pStyle w:val="Listenabsatz"/>
              <w:numPr>
                <w:ilvl w:val="0"/>
                <w:numId w:val="6"/>
              </w:numPr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BF27A0">
              <w:rPr>
                <w:rFonts w:ascii="Arial" w:hAnsi="Arial" w:cs="Arial"/>
                <w:sz w:val="20"/>
                <w:szCs w:val="20"/>
              </w:rPr>
              <w:t>Arbeitssicherheit, Gesundheitsschutz, Hygiene</w:t>
            </w:r>
            <w:r w:rsidR="00F26974">
              <w:rPr>
                <w:rFonts w:ascii="Arial" w:hAnsi="Arial" w:cs="Arial"/>
                <w:sz w:val="20"/>
                <w:szCs w:val="20"/>
              </w:rPr>
              <w:t xml:space="preserve"> V</w:t>
            </w:r>
          </w:p>
          <w:p w14:paraId="589B5AAA" w14:textId="67032940" w:rsidR="006B415F" w:rsidRPr="00BA4B24" w:rsidRDefault="006B415F" w:rsidP="005974E8">
            <w:pPr>
              <w:pStyle w:val="Listenabsatz"/>
              <w:numPr>
                <w:ilvl w:val="0"/>
                <w:numId w:val="6"/>
              </w:numPr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BF27A0">
              <w:rPr>
                <w:rFonts w:ascii="Arial" w:hAnsi="Arial" w:cs="Arial"/>
                <w:sz w:val="20"/>
                <w:szCs w:val="20"/>
              </w:rPr>
              <w:t>Ablieferung an Kunden</w:t>
            </w:r>
            <w:r w:rsidR="00F26974">
              <w:rPr>
                <w:rFonts w:ascii="Arial" w:hAnsi="Arial" w:cs="Arial"/>
                <w:sz w:val="20"/>
                <w:szCs w:val="20"/>
              </w:rPr>
              <w:t xml:space="preserve"> V</w:t>
            </w:r>
          </w:p>
          <w:p w14:paraId="02261583" w14:textId="77777777" w:rsidR="006B415F" w:rsidRDefault="006B415F" w:rsidP="00EE216E">
            <w:pPr>
              <w:pStyle w:val="Listenabsatz"/>
              <w:numPr>
                <w:ilvl w:val="0"/>
                <w:numId w:val="6"/>
              </w:numPr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Politur</w:t>
            </w:r>
          </w:p>
          <w:p w14:paraId="0A140009" w14:textId="77777777" w:rsidR="006B415F" w:rsidRDefault="006B415F" w:rsidP="00EE216E">
            <w:pPr>
              <w:pStyle w:val="Listenabsatz"/>
              <w:numPr>
                <w:ilvl w:val="0"/>
                <w:numId w:val="6"/>
              </w:numPr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Kunststoff</w:t>
            </w:r>
          </w:p>
          <w:p w14:paraId="2FDA3442" w14:textId="1D87E6A6" w:rsidR="006B415F" w:rsidRPr="00F26974" w:rsidRDefault="006B415F" w:rsidP="00EE216E">
            <w:pPr>
              <w:pStyle w:val="Listenabsatz"/>
              <w:numPr>
                <w:ilvl w:val="0"/>
                <w:numId w:val="6"/>
              </w:numPr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Konstruktionsbiss</w:t>
            </w:r>
          </w:p>
        </w:tc>
      </w:tr>
      <w:tr w:rsidR="00795BFE" w:rsidRPr="00BF27A0" w14:paraId="5F69FD85" w14:textId="77777777" w:rsidTr="00444743">
        <w:trPr>
          <w:trHeight w:val="1265"/>
        </w:trPr>
        <w:tc>
          <w:tcPr>
            <w:tcW w:w="15168" w:type="dxa"/>
            <w:gridSpan w:val="5"/>
            <w:shd w:val="clear" w:color="auto" w:fill="FFFFFF" w:themeFill="background1"/>
          </w:tcPr>
          <w:p w14:paraId="1766605A" w14:textId="77777777" w:rsidR="00795BFE" w:rsidRPr="00C37469" w:rsidRDefault="00795BFE" w:rsidP="00795BF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C37469">
              <w:rPr>
                <w:rFonts w:ascii="Arial" w:hAnsi="Arial" w:cs="Arial"/>
                <w:b/>
                <w:sz w:val="20"/>
                <w:szCs w:val="20"/>
              </w:rPr>
              <w:lastRenderedPageBreak/>
              <w:t>Ausgewählte MSSK gemäss Bildungsplan</w:t>
            </w:r>
          </w:p>
          <w:p w14:paraId="4D8B0CF3" w14:textId="77777777" w:rsidR="00795BFE" w:rsidRPr="00BF27A0" w:rsidRDefault="00795BFE" w:rsidP="00795BFE">
            <w:pPr>
              <w:pStyle w:val="Listenabsatz"/>
              <w:numPr>
                <w:ilvl w:val="0"/>
                <w:numId w:val="6"/>
              </w:numPr>
              <w:ind w:left="460" w:hanging="39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ZT</w:t>
            </w:r>
            <w:r w:rsidRPr="00BF27A0">
              <w:rPr>
                <w:rFonts w:ascii="Arial" w:hAnsi="Arial" w:cs="Arial"/>
                <w:sz w:val="20"/>
                <w:szCs w:val="20"/>
              </w:rPr>
              <w:t xml:space="preserve"> wickeln den Auftrag gemäss Auftragsformular ab.</w:t>
            </w:r>
          </w:p>
          <w:p w14:paraId="6A7C9F37" w14:textId="77777777" w:rsidR="00795BFE" w:rsidRPr="00BF27A0" w:rsidRDefault="00795BFE" w:rsidP="00795BFE">
            <w:pPr>
              <w:pStyle w:val="Listenabsatz"/>
              <w:numPr>
                <w:ilvl w:val="0"/>
                <w:numId w:val="6"/>
              </w:numPr>
              <w:ind w:left="460" w:hanging="392"/>
              <w:rPr>
                <w:rFonts w:ascii="Arial" w:hAnsi="Arial" w:cs="Arial"/>
                <w:sz w:val="20"/>
                <w:szCs w:val="20"/>
              </w:rPr>
            </w:pPr>
            <w:r w:rsidRPr="00BF27A0">
              <w:rPr>
                <w:rFonts w:ascii="Arial" w:hAnsi="Arial" w:cs="Arial"/>
                <w:sz w:val="20"/>
                <w:szCs w:val="20"/>
              </w:rPr>
              <w:t xml:space="preserve">Bei Unklarheiten nehmen </w:t>
            </w:r>
            <w:r>
              <w:rPr>
                <w:rFonts w:ascii="Arial" w:hAnsi="Arial" w:cs="Arial"/>
                <w:sz w:val="20"/>
                <w:szCs w:val="20"/>
              </w:rPr>
              <w:t>ZT</w:t>
            </w:r>
            <w:r w:rsidRPr="00BF27A0">
              <w:rPr>
                <w:rFonts w:ascii="Arial" w:hAnsi="Arial" w:cs="Arial"/>
                <w:sz w:val="20"/>
                <w:szCs w:val="20"/>
              </w:rPr>
              <w:t xml:space="preserve"> Rücksprache mit dem Kunden</w:t>
            </w:r>
            <w:r>
              <w:rPr>
                <w:rFonts w:ascii="Arial" w:hAnsi="Arial" w:cs="Arial"/>
                <w:sz w:val="20"/>
                <w:szCs w:val="20"/>
              </w:rPr>
              <w:t xml:space="preserve"> / der Kundin</w:t>
            </w:r>
            <w:r w:rsidRPr="00BF27A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CF71743" w14:textId="77777777" w:rsidR="00795BFE" w:rsidRDefault="00795BFE" w:rsidP="00795BFE">
            <w:pPr>
              <w:pStyle w:val="Listenabsatz"/>
              <w:numPr>
                <w:ilvl w:val="0"/>
                <w:numId w:val="6"/>
              </w:numPr>
              <w:ind w:left="460" w:hanging="39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ZT</w:t>
            </w:r>
            <w:r w:rsidRPr="00BF27A0">
              <w:rPr>
                <w:rFonts w:ascii="Arial" w:hAnsi="Arial" w:cs="Arial"/>
                <w:sz w:val="20"/>
                <w:szCs w:val="20"/>
              </w:rPr>
              <w:t xml:space="preserve"> gehen mit Materialien wirtschaftlich um.</w:t>
            </w:r>
          </w:p>
          <w:p w14:paraId="5E4D8812" w14:textId="0AC32F37" w:rsidR="00795BFE" w:rsidRPr="00795BFE" w:rsidRDefault="00795BFE" w:rsidP="00795BFE">
            <w:pPr>
              <w:pStyle w:val="Listenabsatz"/>
              <w:numPr>
                <w:ilvl w:val="0"/>
                <w:numId w:val="6"/>
              </w:numPr>
              <w:spacing w:after="60"/>
              <w:ind w:left="460" w:hanging="392"/>
              <w:rPr>
                <w:rFonts w:ascii="Arial" w:hAnsi="Arial" w:cs="Arial"/>
                <w:sz w:val="20"/>
                <w:szCs w:val="20"/>
              </w:rPr>
            </w:pPr>
            <w:r w:rsidRPr="00795BFE">
              <w:rPr>
                <w:rFonts w:ascii="Arial" w:hAnsi="Arial" w:cs="Arial"/>
                <w:sz w:val="20"/>
                <w:szCs w:val="20"/>
              </w:rPr>
              <w:t>ZT entsorgen Abfälle gemäss gesetzlichen Vorschriften.</w:t>
            </w:r>
          </w:p>
        </w:tc>
      </w:tr>
      <w:tr w:rsidR="00B43709" w:rsidRPr="00BF27A0" w14:paraId="583FB7E9" w14:textId="77777777" w:rsidTr="00F26974">
        <w:trPr>
          <w:trHeight w:val="336"/>
        </w:trPr>
        <w:tc>
          <w:tcPr>
            <w:tcW w:w="9356" w:type="dxa"/>
            <w:gridSpan w:val="3"/>
            <w:shd w:val="clear" w:color="auto" w:fill="FFFFFF" w:themeFill="background1"/>
          </w:tcPr>
          <w:p w14:paraId="77B09F18" w14:textId="77777777" w:rsidR="00B43709" w:rsidRDefault="00B43709" w:rsidP="00795BF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Lehrmittel</w:t>
            </w:r>
          </w:p>
          <w:p w14:paraId="63EEBFE6" w14:textId="4CC9A8BC" w:rsidR="00B43709" w:rsidRDefault="00B43709" w:rsidP="00B96672">
            <w:pPr>
              <w:pStyle w:val="Listenabsatz"/>
              <w:numPr>
                <w:ilvl w:val="0"/>
                <w:numId w:val="6"/>
              </w:numPr>
              <w:ind w:left="460" w:hanging="39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Fachbücher, z.B. </w:t>
            </w:r>
            <w:r w:rsidR="00E90EF7">
              <w:rPr>
                <w:rFonts w:ascii="Arial" w:hAnsi="Arial" w:cs="Arial"/>
                <w:sz w:val="20"/>
                <w:szCs w:val="20"/>
              </w:rPr>
              <w:t>Orthoatlas</w:t>
            </w:r>
          </w:p>
          <w:p w14:paraId="5944D37D" w14:textId="77777777" w:rsidR="00B43709" w:rsidRDefault="00B43709" w:rsidP="00B96672">
            <w:pPr>
              <w:pStyle w:val="Listenabsatz"/>
              <w:numPr>
                <w:ilvl w:val="0"/>
                <w:numId w:val="6"/>
              </w:numPr>
              <w:ind w:left="460" w:hanging="39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Grundwissen für Zahntechniker VI</w:t>
            </w:r>
          </w:p>
          <w:p w14:paraId="407242B1" w14:textId="77777777" w:rsidR="00B43709" w:rsidRDefault="00B43709" w:rsidP="00B96672">
            <w:pPr>
              <w:pStyle w:val="Listenabsatz"/>
              <w:numPr>
                <w:ilvl w:val="0"/>
                <w:numId w:val="6"/>
              </w:numPr>
              <w:ind w:left="460" w:hanging="39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Die Nichtmetalle II</w:t>
            </w:r>
          </w:p>
          <w:p w14:paraId="7A7569CC" w14:textId="77777777" w:rsidR="00B43709" w:rsidRDefault="00B43709" w:rsidP="00B96672">
            <w:pPr>
              <w:pStyle w:val="Listenabsatz"/>
              <w:numPr>
                <w:ilvl w:val="0"/>
                <w:numId w:val="6"/>
              </w:numPr>
              <w:ind w:left="460" w:hanging="39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Zusammenfassungen („CD-Booklet“)</w:t>
            </w:r>
          </w:p>
          <w:p w14:paraId="0568ADBA" w14:textId="77777777" w:rsidR="00B43709" w:rsidRDefault="00B43709" w:rsidP="00B96672">
            <w:pPr>
              <w:pStyle w:val="Listenabsatz"/>
              <w:numPr>
                <w:ilvl w:val="0"/>
                <w:numId w:val="6"/>
              </w:numPr>
              <w:ind w:left="460" w:hanging="39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Schaumodelle</w:t>
            </w:r>
          </w:p>
          <w:p w14:paraId="1BDD5A5E" w14:textId="606D4F6B" w:rsidR="00B43709" w:rsidRDefault="00B43709" w:rsidP="00B96672">
            <w:pPr>
              <w:pStyle w:val="Listenabsatz"/>
              <w:numPr>
                <w:ilvl w:val="0"/>
                <w:numId w:val="6"/>
              </w:numPr>
              <w:ind w:left="460" w:hanging="39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Skript</w:t>
            </w:r>
            <w:r w:rsidR="005974E8">
              <w:rPr>
                <w:rFonts w:ascii="Arial" w:hAnsi="Arial" w:cs="Arial"/>
                <w:sz w:val="20"/>
                <w:szCs w:val="20"/>
              </w:rPr>
              <w:t>e</w:t>
            </w:r>
          </w:p>
          <w:p w14:paraId="405E80B2" w14:textId="1B0FBFBE" w:rsidR="00F26974" w:rsidRPr="004104B2" w:rsidRDefault="005974E8" w:rsidP="00795BFE">
            <w:pPr>
              <w:pStyle w:val="Listenabsatz"/>
              <w:numPr>
                <w:ilvl w:val="0"/>
                <w:numId w:val="6"/>
              </w:numPr>
              <w:spacing w:after="60"/>
              <w:ind w:left="459" w:hanging="39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Praktische Beispiele</w:t>
            </w:r>
          </w:p>
        </w:tc>
        <w:tc>
          <w:tcPr>
            <w:tcW w:w="3402" w:type="dxa"/>
          </w:tcPr>
          <w:p w14:paraId="48EFED06" w14:textId="77777777" w:rsidR="00B43709" w:rsidRDefault="00B43709" w:rsidP="00795BF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Arbeitsform</w:t>
            </w:r>
          </w:p>
          <w:p w14:paraId="3764D2E0" w14:textId="77777777" w:rsidR="00B43709" w:rsidRDefault="00B43709" w:rsidP="00795BFE">
            <w:pPr>
              <w:pStyle w:val="Listenabsatz"/>
              <w:numPr>
                <w:ilvl w:val="0"/>
                <w:numId w:val="6"/>
              </w:numPr>
              <w:ind w:left="460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Auftrag Dokumentation aus Betrieb</w:t>
            </w:r>
          </w:p>
          <w:p w14:paraId="31FAB118" w14:textId="77777777" w:rsidR="00B43709" w:rsidRDefault="00B43709" w:rsidP="00795BFE">
            <w:pPr>
              <w:pStyle w:val="Listenabsatz"/>
              <w:numPr>
                <w:ilvl w:val="0"/>
                <w:numId w:val="6"/>
              </w:numPr>
              <w:ind w:left="460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Gruppenarbeiten zum Austausch verschieden Vorgehensweisen</w:t>
            </w:r>
          </w:p>
          <w:p w14:paraId="246E8A4C" w14:textId="7968B7C3" w:rsidR="00B43709" w:rsidRPr="004104B2" w:rsidRDefault="00B43709" w:rsidP="00795BFE">
            <w:pPr>
              <w:pStyle w:val="Listenabsatz"/>
              <w:numPr>
                <w:ilvl w:val="0"/>
                <w:numId w:val="6"/>
              </w:numPr>
              <w:ind w:left="460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Einzelarbeit</w:t>
            </w:r>
          </w:p>
        </w:tc>
        <w:tc>
          <w:tcPr>
            <w:tcW w:w="2410" w:type="dxa"/>
          </w:tcPr>
          <w:p w14:paraId="415EB012" w14:textId="77777777" w:rsidR="00B43709" w:rsidRDefault="00B43709" w:rsidP="00795BF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Prüfungsmethode</w:t>
            </w:r>
          </w:p>
          <w:p w14:paraId="689582AB" w14:textId="67F659A2" w:rsidR="00B43709" w:rsidRDefault="00B43709" w:rsidP="00B96672">
            <w:pPr>
              <w:pStyle w:val="Listenabsatz"/>
              <w:numPr>
                <w:ilvl w:val="0"/>
                <w:numId w:val="6"/>
              </w:numPr>
              <w:ind w:left="460" w:hanging="39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Arbeitsablauf exemplarisch mit Bildern/</w:t>
            </w:r>
            <w:r w:rsidR="00B9667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Beschreibungen festhalten</w:t>
            </w:r>
          </w:p>
          <w:p w14:paraId="4AC2DC0C" w14:textId="77777777" w:rsidR="00B43709" w:rsidRDefault="00B43709" w:rsidP="00B96672">
            <w:pPr>
              <w:pStyle w:val="Listenabsatz"/>
              <w:numPr>
                <w:ilvl w:val="0"/>
                <w:numId w:val="6"/>
              </w:numPr>
              <w:ind w:left="460" w:hanging="39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Fallbeispiel</w:t>
            </w:r>
          </w:p>
          <w:p w14:paraId="32D2B392" w14:textId="308090DA" w:rsidR="00B43709" w:rsidRPr="004104B2" w:rsidRDefault="00B43709" w:rsidP="00B96672">
            <w:pPr>
              <w:pStyle w:val="Listenabsatz"/>
              <w:numPr>
                <w:ilvl w:val="0"/>
                <w:numId w:val="6"/>
              </w:numPr>
              <w:ind w:left="460" w:hanging="39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Misserfolgsanalyse</w:t>
            </w:r>
          </w:p>
        </w:tc>
      </w:tr>
    </w:tbl>
    <w:p w14:paraId="1F7F579D" w14:textId="77777777" w:rsidR="00F7011B" w:rsidRPr="00BF27A0" w:rsidRDefault="00F7011B">
      <w:pPr>
        <w:rPr>
          <w:rFonts w:ascii="Arial" w:hAnsi="Arial" w:cs="Arial"/>
          <w:sz w:val="20"/>
          <w:szCs w:val="20"/>
        </w:rPr>
      </w:pPr>
    </w:p>
    <w:sectPr w:rsidR="00F7011B" w:rsidRPr="00BF27A0" w:rsidSect="00F82725">
      <w:headerReference w:type="default" r:id="rId7"/>
      <w:footerReference w:type="default" r:id="rId8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EA3C89" w14:textId="77777777" w:rsidR="00E017A9" w:rsidRDefault="00E017A9" w:rsidP="00F7011B">
      <w:pPr>
        <w:spacing w:after="0" w:line="240" w:lineRule="auto"/>
      </w:pPr>
      <w:r>
        <w:separator/>
      </w:r>
    </w:p>
  </w:endnote>
  <w:endnote w:type="continuationSeparator" w:id="0">
    <w:p w14:paraId="6FA8EDCC" w14:textId="77777777" w:rsidR="00E017A9" w:rsidRDefault="00E017A9" w:rsidP="00F70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0302221"/>
      <w:docPartObj>
        <w:docPartGallery w:val="Page Numbers (Bottom of Page)"/>
        <w:docPartUnique/>
      </w:docPartObj>
    </w:sdtPr>
    <w:sdtEndPr/>
    <w:sdtContent>
      <w:p w14:paraId="20D0FCAF" w14:textId="4399FAE8" w:rsidR="005974E8" w:rsidRPr="00795BFE" w:rsidRDefault="00795BFE" w:rsidP="00795BFE">
        <w:pPr>
          <w:pStyle w:val="Fuzeile"/>
          <w:tabs>
            <w:tab w:val="clear" w:pos="4536"/>
            <w:tab w:val="clear" w:pos="9072"/>
            <w:tab w:val="center" w:pos="7088"/>
            <w:tab w:val="right" w:pos="14459"/>
          </w:tabs>
        </w:pPr>
        <w:r>
          <w:rPr>
            <w:rFonts w:ascii="Arial" w:hAnsi="Arial" w:cs="Arial"/>
            <w:sz w:val="20"/>
            <w:szCs w:val="20"/>
          </w:rPr>
          <w:t>Version: 25. Januar 2018</w:t>
        </w:r>
        <w:r>
          <w:rPr>
            <w:rFonts w:ascii="Arial" w:hAnsi="Arial" w:cs="Arial"/>
            <w:sz w:val="20"/>
            <w:szCs w:val="20"/>
          </w:rPr>
          <w:tab/>
          <w:t>Schienentechnik</w:t>
        </w:r>
        <w:r>
          <w:rPr>
            <w:rFonts w:ascii="Arial" w:hAnsi="Arial" w:cs="Arial"/>
            <w:sz w:val="20"/>
            <w:szCs w:val="20"/>
          </w:rPr>
          <w:tab/>
        </w:r>
        <w:r>
          <w:rPr>
            <w:rFonts w:ascii="Arial" w:hAnsi="Arial" w:cs="Arial"/>
            <w:sz w:val="18"/>
            <w:szCs w:val="18"/>
          </w:rPr>
          <w:fldChar w:fldCharType="begin"/>
        </w:r>
        <w:r>
          <w:rPr>
            <w:rFonts w:ascii="Arial" w:hAnsi="Arial" w:cs="Arial"/>
            <w:sz w:val="18"/>
            <w:szCs w:val="18"/>
          </w:rPr>
          <w:instrText>PAGE   \* MERGEFORMAT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 w:rsidR="00AC365D" w:rsidRPr="00AC365D">
          <w:rPr>
            <w:rFonts w:ascii="Arial" w:hAnsi="Arial" w:cs="Arial"/>
            <w:noProof/>
            <w:sz w:val="18"/>
            <w:szCs w:val="18"/>
            <w:lang w:val="de-DE"/>
          </w:rPr>
          <w:t>1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756D6A" w14:textId="77777777" w:rsidR="00E017A9" w:rsidRDefault="00E017A9" w:rsidP="00F7011B">
      <w:pPr>
        <w:spacing w:after="0" w:line="240" w:lineRule="auto"/>
      </w:pPr>
      <w:r>
        <w:separator/>
      </w:r>
    </w:p>
  </w:footnote>
  <w:footnote w:type="continuationSeparator" w:id="0">
    <w:p w14:paraId="313CF9B1" w14:textId="77777777" w:rsidR="00E017A9" w:rsidRDefault="00E017A9" w:rsidP="00F701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5C34BA" w14:textId="64EF3703" w:rsidR="00795BFE" w:rsidRDefault="00795BFE">
    <w:pPr>
      <w:pStyle w:val="Kopfzeile"/>
    </w:pPr>
    <w:r>
      <w:rPr>
        <w:noProof/>
        <w:lang w:eastAsia="de-CH"/>
      </w:rPr>
      <w:drawing>
        <wp:inline distT="0" distB="0" distL="0" distR="0" wp14:anchorId="33F3AA5E" wp14:editId="25DBB4FD">
          <wp:extent cx="1060450" cy="410210"/>
          <wp:effectExtent l="0" t="0" r="6350" b="8890"/>
          <wp:docPr id="1" name="Grafi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450" cy="4102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81E5245" w14:textId="77777777" w:rsidR="00795BFE" w:rsidRDefault="00795BF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30C6A"/>
    <w:multiLevelType w:val="hybridMultilevel"/>
    <w:tmpl w:val="E6725B4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F2091"/>
    <w:multiLevelType w:val="hybridMultilevel"/>
    <w:tmpl w:val="440AA53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6C1B2C"/>
    <w:multiLevelType w:val="hybridMultilevel"/>
    <w:tmpl w:val="17F8CDE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964FBD"/>
    <w:multiLevelType w:val="hybridMultilevel"/>
    <w:tmpl w:val="929CD1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134990"/>
    <w:multiLevelType w:val="hybridMultilevel"/>
    <w:tmpl w:val="9538F0AA"/>
    <w:lvl w:ilvl="0" w:tplc="0807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5" w15:restartNumberingAfterBreak="0">
    <w:nsid w:val="30346BCC"/>
    <w:multiLevelType w:val="hybridMultilevel"/>
    <w:tmpl w:val="82E4C2F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6E25ED"/>
    <w:multiLevelType w:val="hybridMultilevel"/>
    <w:tmpl w:val="4440A34C"/>
    <w:lvl w:ilvl="0" w:tplc="08070001">
      <w:start w:val="1"/>
      <w:numFmt w:val="bullet"/>
      <w:lvlText w:val=""/>
      <w:lvlJc w:val="left"/>
      <w:pPr>
        <w:ind w:left="34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</w:abstractNum>
  <w:abstractNum w:abstractNumId="7" w15:restartNumberingAfterBreak="0">
    <w:nsid w:val="49016A6C"/>
    <w:multiLevelType w:val="hybridMultilevel"/>
    <w:tmpl w:val="6CC4280A"/>
    <w:lvl w:ilvl="0" w:tplc="95AEA5B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9B04E8"/>
    <w:multiLevelType w:val="hybridMultilevel"/>
    <w:tmpl w:val="DDF0F49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BF7ABD"/>
    <w:multiLevelType w:val="hybridMultilevel"/>
    <w:tmpl w:val="CB621FA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0"/>
  </w:num>
  <w:num w:numId="5">
    <w:abstractNumId w:val="9"/>
  </w:num>
  <w:num w:numId="6">
    <w:abstractNumId w:val="6"/>
  </w:num>
  <w:num w:numId="7">
    <w:abstractNumId w:val="3"/>
  </w:num>
  <w:num w:numId="8">
    <w:abstractNumId w:val="7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CC0"/>
    <w:rsid w:val="000326ED"/>
    <w:rsid w:val="000659E1"/>
    <w:rsid w:val="00071E1F"/>
    <w:rsid w:val="00080D8C"/>
    <w:rsid w:val="000B3E78"/>
    <w:rsid w:val="00115E94"/>
    <w:rsid w:val="00160607"/>
    <w:rsid w:val="00193858"/>
    <w:rsid w:val="001A056F"/>
    <w:rsid w:val="001D55C9"/>
    <w:rsid w:val="001D7DAD"/>
    <w:rsid w:val="001E126B"/>
    <w:rsid w:val="00226C1F"/>
    <w:rsid w:val="00244CA1"/>
    <w:rsid w:val="0024678D"/>
    <w:rsid w:val="00252098"/>
    <w:rsid w:val="002707E8"/>
    <w:rsid w:val="00271E2D"/>
    <w:rsid w:val="00277A45"/>
    <w:rsid w:val="002B41F1"/>
    <w:rsid w:val="002E4646"/>
    <w:rsid w:val="002F5266"/>
    <w:rsid w:val="00317823"/>
    <w:rsid w:val="003601E6"/>
    <w:rsid w:val="00364E2D"/>
    <w:rsid w:val="003720FB"/>
    <w:rsid w:val="0037717B"/>
    <w:rsid w:val="003B3F85"/>
    <w:rsid w:val="003B6AC4"/>
    <w:rsid w:val="003E2CC0"/>
    <w:rsid w:val="0040096C"/>
    <w:rsid w:val="004104B2"/>
    <w:rsid w:val="004345F4"/>
    <w:rsid w:val="00447C16"/>
    <w:rsid w:val="00450CAB"/>
    <w:rsid w:val="00452EB0"/>
    <w:rsid w:val="004735D7"/>
    <w:rsid w:val="004A4A5B"/>
    <w:rsid w:val="00570309"/>
    <w:rsid w:val="005974E8"/>
    <w:rsid w:val="00597D0D"/>
    <w:rsid w:val="005B3A91"/>
    <w:rsid w:val="005B5822"/>
    <w:rsid w:val="005E07F4"/>
    <w:rsid w:val="005F6FA3"/>
    <w:rsid w:val="006025C1"/>
    <w:rsid w:val="00617633"/>
    <w:rsid w:val="00631225"/>
    <w:rsid w:val="006B415F"/>
    <w:rsid w:val="006D293F"/>
    <w:rsid w:val="006E5091"/>
    <w:rsid w:val="00714A5B"/>
    <w:rsid w:val="00721159"/>
    <w:rsid w:val="0072627E"/>
    <w:rsid w:val="00757DF8"/>
    <w:rsid w:val="0078178B"/>
    <w:rsid w:val="00795BFE"/>
    <w:rsid w:val="007A59CB"/>
    <w:rsid w:val="007B7C34"/>
    <w:rsid w:val="007E18EB"/>
    <w:rsid w:val="008260FC"/>
    <w:rsid w:val="008434EF"/>
    <w:rsid w:val="00866946"/>
    <w:rsid w:val="00882F3A"/>
    <w:rsid w:val="0089540A"/>
    <w:rsid w:val="008B795B"/>
    <w:rsid w:val="008C22A3"/>
    <w:rsid w:val="008C5CD7"/>
    <w:rsid w:val="008F44C7"/>
    <w:rsid w:val="009033C9"/>
    <w:rsid w:val="009121DF"/>
    <w:rsid w:val="00937EF8"/>
    <w:rsid w:val="00957E90"/>
    <w:rsid w:val="00990D8B"/>
    <w:rsid w:val="0099508D"/>
    <w:rsid w:val="009B464F"/>
    <w:rsid w:val="009C0D93"/>
    <w:rsid w:val="009C71F4"/>
    <w:rsid w:val="009E370B"/>
    <w:rsid w:val="00A21584"/>
    <w:rsid w:val="00A77618"/>
    <w:rsid w:val="00AC365D"/>
    <w:rsid w:val="00AE7A1C"/>
    <w:rsid w:val="00AF29F2"/>
    <w:rsid w:val="00B422B5"/>
    <w:rsid w:val="00B43709"/>
    <w:rsid w:val="00B96672"/>
    <w:rsid w:val="00BC75A1"/>
    <w:rsid w:val="00BF27A0"/>
    <w:rsid w:val="00BF5D58"/>
    <w:rsid w:val="00BF61F5"/>
    <w:rsid w:val="00C25FA9"/>
    <w:rsid w:val="00C37469"/>
    <w:rsid w:val="00C510FE"/>
    <w:rsid w:val="00C653FF"/>
    <w:rsid w:val="00C725A2"/>
    <w:rsid w:val="00C921ED"/>
    <w:rsid w:val="00CC1F1D"/>
    <w:rsid w:val="00D22D70"/>
    <w:rsid w:val="00D4098E"/>
    <w:rsid w:val="00D422BE"/>
    <w:rsid w:val="00D57162"/>
    <w:rsid w:val="00DA52E7"/>
    <w:rsid w:val="00DD46FF"/>
    <w:rsid w:val="00E017A9"/>
    <w:rsid w:val="00E05F7C"/>
    <w:rsid w:val="00E10BD0"/>
    <w:rsid w:val="00E451B4"/>
    <w:rsid w:val="00E47563"/>
    <w:rsid w:val="00E4789D"/>
    <w:rsid w:val="00E90EF7"/>
    <w:rsid w:val="00EC3913"/>
    <w:rsid w:val="00ED7BAE"/>
    <w:rsid w:val="00EE216E"/>
    <w:rsid w:val="00F24FB1"/>
    <w:rsid w:val="00F26974"/>
    <w:rsid w:val="00F4268B"/>
    <w:rsid w:val="00F66E00"/>
    <w:rsid w:val="00F7011B"/>
    <w:rsid w:val="00F82725"/>
    <w:rsid w:val="00FE4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0A05930"/>
  <w15:docId w15:val="{EAA1F51C-AABB-401A-BC09-8E6375686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3E2C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D5716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F701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7011B"/>
  </w:style>
  <w:style w:type="paragraph" w:styleId="Fuzeile">
    <w:name w:val="footer"/>
    <w:basedOn w:val="Standard"/>
    <w:link w:val="FuzeileZchn"/>
    <w:uiPriority w:val="99"/>
    <w:unhideWhenUsed/>
    <w:rsid w:val="00F701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7011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47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47C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8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445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EHB</Company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Heinimann Eva</dc:creator>
  <cp:lastModifiedBy>Corinne Betschart Advokatur</cp:lastModifiedBy>
  <cp:revision>28</cp:revision>
  <cp:lastPrinted>2017-12-11T06:52:00Z</cp:lastPrinted>
  <dcterms:created xsi:type="dcterms:W3CDTF">2017-08-31T09:26:00Z</dcterms:created>
  <dcterms:modified xsi:type="dcterms:W3CDTF">2018-02-08T12:40:00Z</dcterms:modified>
</cp:coreProperties>
</file>