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820AE8" w14:textId="5246B977" w:rsidR="00F640A4" w:rsidRPr="009605BA" w:rsidRDefault="00F640A4" w:rsidP="009605BA">
      <w:pPr>
        <w:tabs>
          <w:tab w:val="right" w:pos="14459"/>
        </w:tabs>
        <w:spacing w:after="60"/>
        <w:ind w:left="-284"/>
        <w:rPr>
          <w:rFonts w:ascii="Arial" w:hAnsi="Arial" w:cs="Arial"/>
          <w:b/>
          <w:bCs/>
          <w:sz w:val="24"/>
          <w:szCs w:val="24"/>
        </w:rPr>
      </w:pPr>
      <w:r w:rsidRPr="009605BA">
        <w:rPr>
          <w:rFonts w:ascii="Arial" w:hAnsi="Arial" w:cs="Arial"/>
          <w:b/>
          <w:bCs/>
          <w:sz w:val="24"/>
          <w:szCs w:val="24"/>
        </w:rPr>
        <w:t>Lehrplan für die</w:t>
      </w:r>
      <w:r w:rsidR="004C667B" w:rsidRPr="009605BA">
        <w:rPr>
          <w:rFonts w:ascii="Arial" w:hAnsi="Arial" w:cs="Arial"/>
          <w:b/>
          <w:bCs/>
          <w:sz w:val="24"/>
          <w:szCs w:val="24"/>
        </w:rPr>
        <w:t xml:space="preserve"> Berufsfachschule:</w:t>
      </w:r>
      <w:r w:rsidR="008E47EA" w:rsidRPr="009605BA">
        <w:rPr>
          <w:rFonts w:ascii="Arial" w:hAnsi="Arial" w:cs="Arial"/>
          <w:b/>
          <w:bCs/>
          <w:sz w:val="24"/>
          <w:szCs w:val="24"/>
        </w:rPr>
        <w:tab/>
        <w:t>Abnehmbare Prothetik</w:t>
      </w:r>
    </w:p>
    <w:tbl>
      <w:tblPr>
        <w:tblStyle w:val="Tabellenraster"/>
        <w:tblW w:w="15409" w:type="dxa"/>
        <w:tblInd w:w="-176" w:type="dxa"/>
        <w:tblLook w:val="04A0" w:firstRow="1" w:lastRow="0" w:firstColumn="1" w:lastColumn="0" w:noHBand="0" w:noVBand="1"/>
      </w:tblPr>
      <w:tblGrid>
        <w:gridCol w:w="5033"/>
        <w:gridCol w:w="4018"/>
        <w:gridCol w:w="454"/>
        <w:gridCol w:w="3247"/>
        <w:gridCol w:w="2657"/>
      </w:tblGrid>
      <w:tr w:rsidR="00F640A4" w:rsidRPr="00BF27A0" w14:paraId="56088273" w14:textId="77777777" w:rsidTr="009931A9">
        <w:trPr>
          <w:trHeight w:val="140"/>
        </w:trPr>
        <w:tc>
          <w:tcPr>
            <w:tcW w:w="5033" w:type="dxa"/>
          </w:tcPr>
          <w:p w14:paraId="69E9613D" w14:textId="77777777" w:rsidR="00F640A4" w:rsidRPr="00BF27A0" w:rsidRDefault="00F640A4" w:rsidP="009605BA">
            <w:pPr>
              <w:spacing w:before="60" w:after="60" w:line="240" w:lineRule="auto"/>
              <w:rPr>
                <w:rFonts w:ascii="Arial" w:hAnsi="Arial" w:cs="Arial"/>
                <w:b/>
                <w:bCs/>
                <w:sz w:val="20"/>
                <w:szCs w:val="20"/>
              </w:rPr>
            </w:pPr>
            <w:r>
              <w:rPr>
                <w:rFonts w:ascii="Arial" w:hAnsi="Arial" w:cs="Arial"/>
                <w:b/>
                <w:bCs/>
                <w:sz w:val="20"/>
                <w:szCs w:val="20"/>
              </w:rPr>
              <w:t>Lernthema 1</w:t>
            </w:r>
            <w:r w:rsidR="00F96895">
              <w:rPr>
                <w:rFonts w:ascii="Arial" w:hAnsi="Arial" w:cs="Arial"/>
                <w:b/>
                <w:bCs/>
                <w:sz w:val="20"/>
                <w:szCs w:val="20"/>
              </w:rPr>
              <w:t>: Hybrid</w:t>
            </w:r>
            <w:r w:rsidR="005E2BDC">
              <w:rPr>
                <w:rFonts w:ascii="Arial" w:hAnsi="Arial" w:cs="Arial"/>
                <w:b/>
                <w:bCs/>
                <w:sz w:val="20"/>
                <w:szCs w:val="20"/>
              </w:rPr>
              <w:t>prothesen</w:t>
            </w:r>
            <w:r w:rsidRPr="00BF27A0">
              <w:rPr>
                <w:rFonts w:ascii="Arial" w:hAnsi="Arial" w:cs="Arial"/>
                <w:b/>
                <w:bCs/>
                <w:sz w:val="20"/>
                <w:szCs w:val="20"/>
              </w:rPr>
              <w:t xml:space="preserve"> herstellen</w:t>
            </w:r>
          </w:p>
        </w:tc>
        <w:tc>
          <w:tcPr>
            <w:tcW w:w="10376" w:type="dxa"/>
            <w:gridSpan w:val="4"/>
          </w:tcPr>
          <w:p w14:paraId="64404C77" w14:textId="2D7D771F" w:rsidR="00AE0461" w:rsidRDefault="00AE0461" w:rsidP="009605BA">
            <w:pPr>
              <w:spacing w:before="60" w:after="60" w:line="240" w:lineRule="auto"/>
              <w:rPr>
                <w:rFonts w:ascii="Arial" w:hAnsi="Arial" w:cs="Arial"/>
                <w:b/>
                <w:sz w:val="20"/>
                <w:szCs w:val="20"/>
              </w:rPr>
            </w:pPr>
            <w:r>
              <w:rPr>
                <w:rFonts w:ascii="Arial" w:hAnsi="Arial" w:cs="Arial"/>
                <w:b/>
                <w:sz w:val="20"/>
                <w:szCs w:val="20"/>
              </w:rPr>
              <w:t xml:space="preserve">Vorkenntnisse aus der Schule </w:t>
            </w:r>
            <w:r w:rsidR="001D2705">
              <w:rPr>
                <w:rFonts w:ascii="Arial" w:hAnsi="Arial" w:cs="Arial"/>
                <w:b/>
                <w:sz w:val="20"/>
                <w:szCs w:val="20"/>
              </w:rPr>
              <w:t>für</w:t>
            </w:r>
            <w:r>
              <w:rPr>
                <w:rFonts w:ascii="Arial" w:hAnsi="Arial" w:cs="Arial"/>
                <w:b/>
                <w:sz w:val="20"/>
                <w:szCs w:val="20"/>
              </w:rPr>
              <w:t xml:space="preserve"> üK 6:</w:t>
            </w:r>
          </w:p>
          <w:p w14:paraId="11C25C3B" w14:textId="77777777" w:rsidR="00AE0461" w:rsidRDefault="00AE0461" w:rsidP="00AE0461">
            <w:pPr>
              <w:pStyle w:val="Listenabsatz"/>
              <w:numPr>
                <w:ilvl w:val="0"/>
                <w:numId w:val="2"/>
              </w:numPr>
              <w:spacing w:before="60" w:after="60"/>
              <w:rPr>
                <w:rFonts w:ascii="Arial" w:hAnsi="Arial" w:cs="Arial"/>
                <w:sz w:val="20"/>
                <w:szCs w:val="20"/>
              </w:rPr>
            </w:pPr>
            <w:r>
              <w:rPr>
                <w:rFonts w:ascii="Arial" w:hAnsi="Arial" w:cs="Arial"/>
                <w:sz w:val="20"/>
                <w:szCs w:val="20"/>
              </w:rPr>
              <w:t>Aufstellprinzip kennen (z.B. Mörser/Pistill)</w:t>
            </w:r>
          </w:p>
          <w:p w14:paraId="68590598" w14:textId="77777777" w:rsidR="00AE0461" w:rsidRDefault="00AE0461" w:rsidP="00AE0461">
            <w:pPr>
              <w:pStyle w:val="Listenabsatz"/>
              <w:numPr>
                <w:ilvl w:val="0"/>
                <w:numId w:val="2"/>
              </w:numPr>
              <w:spacing w:before="60" w:after="60"/>
              <w:rPr>
                <w:rFonts w:ascii="Arial" w:hAnsi="Arial" w:cs="Arial"/>
                <w:sz w:val="20"/>
                <w:szCs w:val="20"/>
              </w:rPr>
            </w:pPr>
            <w:r>
              <w:rPr>
                <w:rFonts w:ascii="Arial" w:hAnsi="Arial" w:cs="Arial"/>
                <w:sz w:val="20"/>
                <w:szCs w:val="20"/>
              </w:rPr>
              <w:t>Div. Bissarten (Kreuzbiss, Progenie etc.)</w:t>
            </w:r>
          </w:p>
          <w:p w14:paraId="3A3880F8" w14:textId="77777777" w:rsidR="00AE0461" w:rsidRDefault="00AE0461" w:rsidP="00AE0461">
            <w:pPr>
              <w:pStyle w:val="Listenabsatz"/>
              <w:numPr>
                <w:ilvl w:val="0"/>
                <w:numId w:val="2"/>
              </w:numPr>
              <w:spacing w:before="60" w:after="60"/>
              <w:rPr>
                <w:rFonts w:ascii="Arial" w:hAnsi="Arial" w:cs="Arial"/>
                <w:sz w:val="20"/>
                <w:szCs w:val="20"/>
              </w:rPr>
            </w:pPr>
            <w:r>
              <w:rPr>
                <w:rFonts w:ascii="Arial" w:hAnsi="Arial" w:cs="Arial"/>
                <w:sz w:val="20"/>
                <w:szCs w:val="20"/>
              </w:rPr>
              <w:t>Abdrucktechniken für die Totalprothetik</w:t>
            </w:r>
          </w:p>
          <w:p w14:paraId="24B88163" w14:textId="77777777" w:rsidR="00AE0461" w:rsidRDefault="00AE0461" w:rsidP="00AE0461">
            <w:pPr>
              <w:pStyle w:val="Listenabsatz"/>
              <w:numPr>
                <w:ilvl w:val="0"/>
                <w:numId w:val="2"/>
              </w:numPr>
              <w:spacing w:before="60" w:after="60"/>
              <w:rPr>
                <w:rFonts w:ascii="Arial" w:hAnsi="Arial" w:cs="Arial"/>
                <w:sz w:val="20"/>
                <w:szCs w:val="20"/>
              </w:rPr>
            </w:pPr>
            <w:r>
              <w:rPr>
                <w:rFonts w:ascii="Arial" w:hAnsi="Arial" w:cs="Arial"/>
                <w:sz w:val="20"/>
                <w:szCs w:val="20"/>
              </w:rPr>
              <w:t>Arbeitsschritte der Herstellung von Totalprothesen</w:t>
            </w:r>
          </w:p>
          <w:p w14:paraId="30A571B9" w14:textId="55487DE4" w:rsidR="002A2AE8" w:rsidRPr="00DD46FF" w:rsidRDefault="00AE0461" w:rsidP="009605BA">
            <w:pPr>
              <w:pStyle w:val="Listenabsatz"/>
              <w:numPr>
                <w:ilvl w:val="0"/>
                <w:numId w:val="2"/>
              </w:numPr>
              <w:spacing w:after="60" w:line="240" w:lineRule="auto"/>
              <w:ind w:left="714" w:hanging="357"/>
              <w:rPr>
                <w:rFonts w:ascii="Arial" w:hAnsi="Arial" w:cs="Arial"/>
                <w:sz w:val="20"/>
                <w:szCs w:val="20"/>
              </w:rPr>
            </w:pPr>
            <w:r>
              <w:rPr>
                <w:rFonts w:ascii="Arial" w:hAnsi="Arial" w:cs="Arial"/>
                <w:sz w:val="20"/>
                <w:szCs w:val="20"/>
              </w:rPr>
              <w:t>Kenntnisse von Ergänzungen, Reparaturen und Unterfütterungen</w:t>
            </w:r>
          </w:p>
        </w:tc>
      </w:tr>
      <w:tr w:rsidR="00F640A4" w:rsidRPr="00BF27A0" w14:paraId="43177DBE" w14:textId="77777777" w:rsidTr="009931A9">
        <w:trPr>
          <w:trHeight w:val="140"/>
        </w:trPr>
        <w:tc>
          <w:tcPr>
            <w:tcW w:w="5033" w:type="dxa"/>
          </w:tcPr>
          <w:p w14:paraId="1F81511E" w14:textId="108537D6" w:rsidR="00F640A4" w:rsidRPr="00BF27A0" w:rsidRDefault="001D2705" w:rsidP="009605BA">
            <w:pPr>
              <w:spacing w:after="60" w:line="240" w:lineRule="auto"/>
              <w:rPr>
                <w:rFonts w:ascii="Arial" w:hAnsi="Arial" w:cs="Arial"/>
                <w:b/>
                <w:bCs/>
                <w:sz w:val="20"/>
                <w:szCs w:val="20"/>
              </w:rPr>
            </w:pPr>
            <w:r>
              <w:rPr>
                <w:rFonts w:ascii="Arial" w:hAnsi="Arial" w:cs="Arial"/>
                <w:b/>
                <w:bCs/>
                <w:sz w:val="20"/>
                <w:szCs w:val="20"/>
              </w:rPr>
              <w:t xml:space="preserve">Zeitpunkt: </w:t>
            </w:r>
            <w:r w:rsidR="008E47EA" w:rsidRPr="001D2705">
              <w:rPr>
                <w:rFonts w:ascii="Arial" w:hAnsi="Arial" w:cs="Arial"/>
                <w:bCs/>
                <w:sz w:val="20"/>
                <w:szCs w:val="20"/>
              </w:rPr>
              <w:t>7. Semester, 8. Semester</w:t>
            </w:r>
          </w:p>
        </w:tc>
        <w:tc>
          <w:tcPr>
            <w:tcW w:w="4018" w:type="dxa"/>
          </w:tcPr>
          <w:p w14:paraId="4EA87B52" w14:textId="77777777" w:rsidR="005A4D03" w:rsidRDefault="005A4D03" w:rsidP="009605BA">
            <w:pPr>
              <w:spacing w:before="60" w:after="0" w:line="240" w:lineRule="auto"/>
              <w:rPr>
                <w:rFonts w:ascii="Arial" w:hAnsi="Arial" w:cs="Arial"/>
                <w:b/>
                <w:bCs/>
                <w:sz w:val="20"/>
                <w:szCs w:val="20"/>
              </w:rPr>
            </w:pPr>
            <w:r>
              <w:rPr>
                <w:rFonts w:ascii="Arial" w:hAnsi="Arial" w:cs="Arial"/>
                <w:b/>
                <w:bCs/>
                <w:sz w:val="20"/>
                <w:szCs w:val="20"/>
              </w:rPr>
              <w:t>Handlungskompetenzen:</w:t>
            </w:r>
          </w:p>
          <w:p w14:paraId="3F11AF7C" w14:textId="05C90B6B" w:rsidR="00F640A4" w:rsidRPr="001D2705" w:rsidRDefault="005A4D03" w:rsidP="00843F6A">
            <w:pPr>
              <w:spacing w:after="60" w:line="240" w:lineRule="auto"/>
              <w:rPr>
                <w:rFonts w:ascii="Arial" w:hAnsi="Arial" w:cs="Arial"/>
                <w:sz w:val="20"/>
                <w:szCs w:val="20"/>
              </w:rPr>
            </w:pPr>
            <w:r w:rsidRPr="001D2705">
              <w:rPr>
                <w:rFonts w:ascii="Arial" w:hAnsi="Arial" w:cs="Arial"/>
                <w:bCs/>
                <w:sz w:val="20"/>
                <w:szCs w:val="20"/>
              </w:rPr>
              <w:t>B1, B2, B3, B4</w:t>
            </w:r>
          </w:p>
        </w:tc>
        <w:tc>
          <w:tcPr>
            <w:tcW w:w="6358" w:type="dxa"/>
            <w:gridSpan w:val="3"/>
          </w:tcPr>
          <w:p w14:paraId="2485FBBE" w14:textId="51ED8241" w:rsidR="00F640A4" w:rsidRPr="00B83F6B" w:rsidRDefault="00B83F6B" w:rsidP="006008F4">
            <w:pPr>
              <w:spacing w:after="60" w:line="240" w:lineRule="auto"/>
              <w:rPr>
                <w:rFonts w:ascii="Arial" w:hAnsi="Arial" w:cs="Arial"/>
                <w:b/>
                <w:color w:val="000000" w:themeColor="text1"/>
                <w:sz w:val="20"/>
                <w:szCs w:val="20"/>
              </w:rPr>
            </w:pPr>
            <w:r>
              <w:rPr>
                <w:rFonts w:ascii="Arial" w:hAnsi="Arial" w:cs="Arial"/>
                <w:b/>
                <w:color w:val="000000" w:themeColor="text1"/>
                <w:sz w:val="20"/>
                <w:szCs w:val="20"/>
              </w:rPr>
              <w:t>7</w:t>
            </w:r>
            <w:r w:rsidR="008A3698">
              <w:rPr>
                <w:rFonts w:ascii="Arial" w:hAnsi="Arial" w:cs="Arial"/>
                <w:b/>
                <w:color w:val="000000" w:themeColor="text1"/>
                <w:sz w:val="20"/>
                <w:szCs w:val="20"/>
              </w:rPr>
              <w:t>.</w:t>
            </w:r>
            <w:r>
              <w:rPr>
                <w:rFonts w:ascii="Arial" w:hAnsi="Arial" w:cs="Arial"/>
                <w:b/>
                <w:color w:val="000000" w:themeColor="text1"/>
                <w:sz w:val="20"/>
                <w:szCs w:val="20"/>
              </w:rPr>
              <w:t>/8</w:t>
            </w:r>
            <w:r w:rsidR="008A3698">
              <w:rPr>
                <w:rFonts w:ascii="Arial" w:hAnsi="Arial" w:cs="Arial"/>
                <w:b/>
                <w:color w:val="000000" w:themeColor="text1"/>
                <w:sz w:val="20"/>
                <w:szCs w:val="20"/>
              </w:rPr>
              <w:t>.</w:t>
            </w:r>
            <w:r>
              <w:rPr>
                <w:rFonts w:ascii="Arial" w:hAnsi="Arial" w:cs="Arial"/>
                <w:b/>
                <w:color w:val="000000" w:themeColor="text1"/>
                <w:sz w:val="20"/>
                <w:szCs w:val="20"/>
              </w:rPr>
              <w:t xml:space="preserve"> Semester</w:t>
            </w:r>
            <w:r w:rsidR="001D2705">
              <w:rPr>
                <w:rFonts w:ascii="Arial" w:hAnsi="Arial" w:cs="Arial"/>
                <w:b/>
                <w:color w:val="000000" w:themeColor="text1"/>
                <w:sz w:val="20"/>
                <w:szCs w:val="20"/>
              </w:rPr>
              <w:t>:</w:t>
            </w:r>
            <w:r>
              <w:rPr>
                <w:rFonts w:ascii="Arial" w:hAnsi="Arial" w:cs="Arial"/>
                <w:b/>
                <w:color w:val="000000" w:themeColor="text1"/>
                <w:sz w:val="20"/>
                <w:szCs w:val="20"/>
              </w:rPr>
              <w:t xml:space="preserve"> </w:t>
            </w:r>
            <w:r w:rsidR="008A3698">
              <w:rPr>
                <w:rFonts w:ascii="Arial" w:hAnsi="Arial" w:cs="Arial"/>
                <w:b/>
                <w:color w:val="000000" w:themeColor="text1"/>
                <w:sz w:val="20"/>
                <w:szCs w:val="20"/>
              </w:rPr>
              <w:t>6</w:t>
            </w:r>
            <w:r w:rsidRPr="004371C6">
              <w:rPr>
                <w:rFonts w:ascii="Arial" w:hAnsi="Arial" w:cs="Arial"/>
                <w:b/>
                <w:color w:val="000000" w:themeColor="text1"/>
                <w:sz w:val="20"/>
                <w:szCs w:val="20"/>
              </w:rPr>
              <w:t>0 Lektionen</w:t>
            </w:r>
          </w:p>
        </w:tc>
      </w:tr>
      <w:tr w:rsidR="00F640A4" w:rsidRPr="00BF27A0" w14:paraId="32D931EA" w14:textId="77777777" w:rsidTr="009931A9">
        <w:trPr>
          <w:trHeight w:val="140"/>
        </w:trPr>
        <w:tc>
          <w:tcPr>
            <w:tcW w:w="15409" w:type="dxa"/>
            <w:gridSpan w:val="5"/>
            <w:shd w:val="clear" w:color="auto" w:fill="DEEAF6" w:themeFill="accent1" w:themeFillTint="33"/>
          </w:tcPr>
          <w:p w14:paraId="773FB411" w14:textId="77777777" w:rsidR="00F640A4" w:rsidRPr="001D2705" w:rsidRDefault="00F640A4" w:rsidP="009605BA">
            <w:pPr>
              <w:spacing w:before="60" w:after="60" w:line="240" w:lineRule="auto"/>
              <w:rPr>
                <w:rFonts w:ascii="Arial" w:hAnsi="Arial" w:cs="Arial"/>
                <w:b/>
                <w:sz w:val="20"/>
                <w:szCs w:val="20"/>
              </w:rPr>
            </w:pPr>
            <w:r w:rsidRPr="001D2705">
              <w:rPr>
                <w:rFonts w:ascii="Arial" w:hAnsi="Arial" w:cs="Arial"/>
                <w:b/>
                <w:sz w:val="20"/>
                <w:szCs w:val="20"/>
              </w:rPr>
              <w:t>Typische Situation</w:t>
            </w:r>
          </w:p>
          <w:p w14:paraId="61EBEC68" w14:textId="3179D7C3" w:rsidR="00F640A4" w:rsidRPr="001D2705" w:rsidRDefault="009A153C" w:rsidP="006008F4">
            <w:pPr>
              <w:spacing w:after="60" w:line="240" w:lineRule="auto"/>
              <w:rPr>
                <w:rFonts w:ascii="Arial" w:hAnsi="Arial" w:cs="Arial"/>
                <w:sz w:val="20"/>
                <w:szCs w:val="20"/>
              </w:rPr>
            </w:pPr>
            <w:r w:rsidRPr="001D2705">
              <w:rPr>
                <w:rFonts w:ascii="Arial" w:hAnsi="Arial" w:cs="Arial"/>
                <w:sz w:val="20"/>
                <w:szCs w:val="20"/>
              </w:rPr>
              <w:t>Eine</w:t>
            </w:r>
            <w:r w:rsidR="00F640A4" w:rsidRPr="001D2705">
              <w:rPr>
                <w:rFonts w:ascii="Arial" w:hAnsi="Arial" w:cs="Arial"/>
                <w:sz w:val="20"/>
                <w:szCs w:val="20"/>
              </w:rPr>
              <w:t xml:space="preserve"> Hybridprothesenträgerin benötigt, nachdem ihre Gerber-RZ Wurzelanker auf den Zähnen 15, 13, 23 und 25 zum Teil nicht mehr funktionsfähig und erhaltenswürdig sind, im OK &amp; UK neue Totalprothesen. Nach Beurteilung des Kieferknochens </w:t>
            </w:r>
            <w:r w:rsidR="00412941" w:rsidRPr="001D2705">
              <w:rPr>
                <w:rFonts w:ascii="Arial" w:hAnsi="Arial" w:cs="Arial"/>
                <w:sz w:val="20"/>
                <w:szCs w:val="20"/>
              </w:rPr>
              <w:t>und der Zahnwurzeln</w:t>
            </w:r>
            <w:r w:rsidR="00F640A4" w:rsidRPr="001D2705">
              <w:rPr>
                <w:rFonts w:ascii="Arial" w:hAnsi="Arial" w:cs="Arial"/>
                <w:sz w:val="20"/>
                <w:szCs w:val="20"/>
              </w:rPr>
              <w:t xml:space="preserve"> wurde beschlossen, die Wurzeln 15, 23 und 25 zu entfernen. Die Wurzel und Goldkappe auf Zahn 13 ist in einem sehr guten Zustand, daher</w:t>
            </w:r>
            <w:r w:rsidR="00412941" w:rsidRPr="001D2705">
              <w:rPr>
                <w:rFonts w:ascii="Arial" w:hAnsi="Arial" w:cs="Arial"/>
                <w:sz w:val="20"/>
                <w:szCs w:val="20"/>
              </w:rPr>
              <w:t xml:space="preserve"> der Beschluss</w:t>
            </w:r>
            <w:r w:rsidR="00F640A4" w:rsidRPr="001D2705">
              <w:rPr>
                <w:rFonts w:ascii="Arial" w:hAnsi="Arial" w:cs="Arial"/>
                <w:sz w:val="20"/>
                <w:szCs w:val="20"/>
              </w:rPr>
              <w:t xml:space="preserve"> des </w:t>
            </w:r>
            <w:r w:rsidR="006F5328" w:rsidRPr="001D2705">
              <w:rPr>
                <w:rFonts w:ascii="Arial" w:hAnsi="Arial" w:cs="Arial"/>
                <w:sz w:val="20"/>
                <w:szCs w:val="20"/>
              </w:rPr>
              <w:t>Zahnarztes</w:t>
            </w:r>
            <w:r w:rsidR="00F640A4" w:rsidRPr="001D2705">
              <w:rPr>
                <w:rFonts w:ascii="Arial" w:hAnsi="Arial" w:cs="Arial"/>
                <w:sz w:val="20"/>
                <w:szCs w:val="20"/>
              </w:rPr>
              <w:t xml:space="preserve">, die Kappe zu erhalten und den Gerberanker, der keine Retentionsfunktion mehr hat, durch einen Kugelanker zu ersetzen. Der OK- und UK-Kieferknochen sind sehr stark atrophiert und kaum untersichgehend. Der Halt der OK-Hybridprothese auf einer Verankerung kann nicht garantiert werden. Es wird eine Implantation in Regio 23 geplant. Ihr Zahnlabor bekommt </w:t>
            </w:r>
            <w:r w:rsidR="006F5328" w:rsidRPr="001D2705">
              <w:rPr>
                <w:rFonts w:ascii="Arial" w:hAnsi="Arial" w:cs="Arial"/>
                <w:sz w:val="20"/>
                <w:szCs w:val="20"/>
              </w:rPr>
              <w:t>vom</w:t>
            </w:r>
            <w:r w:rsidR="00F640A4" w:rsidRPr="001D2705">
              <w:rPr>
                <w:rFonts w:ascii="Arial" w:hAnsi="Arial" w:cs="Arial"/>
                <w:sz w:val="20"/>
                <w:szCs w:val="20"/>
              </w:rPr>
              <w:t xml:space="preserve"> Zahnarzt den Auftrag, zwei Totalprothesen herzustellen.</w:t>
            </w:r>
            <w:r w:rsidR="006F5328" w:rsidRPr="001D2705">
              <w:rPr>
                <w:rFonts w:ascii="Arial" w:hAnsi="Arial" w:cs="Arial"/>
                <w:sz w:val="20"/>
                <w:szCs w:val="20"/>
              </w:rPr>
              <w:t xml:space="preserve"> Mit dem Auftrag erhalten Sie die nötigen Abformungen sowie Angaben zur Zahnfarbe.</w:t>
            </w:r>
            <w:r w:rsidR="00F640A4" w:rsidRPr="001D2705">
              <w:rPr>
                <w:rFonts w:ascii="Arial" w:hAnsi="Arial" w:cs="Arial"/>
                <w:sz w:val="20"/>
                <w:szCs w:val="20"/>
              </w:rPr>
              <w:t xml:space="preserve"> </w:t>
            </w:r>
            <w:r w:rsidR="006F5328" w:rsidRPr="001D2705">
              <w:rPr>
                <w:rFonts w:ascii="Arial" w:hAnsi="Arial" w:cs="Arial"/>
                <w:color w:val="000000" w:themeColor="text1"/>
                <w:sz w:val="20"/>
                <w:szCs w:val="20"/>
              </w:rPr>
              <w:t xml:space="preserve">Sie planen nun den Ablauf der Herstellung der vorgesehenen Arbeit gemäss Auftrag und informieren die Zahnarztpraxis über die einzelnen Arbeitsschritte und den benötigten Zeitaufwand. Als nächstes prüfen Sie, ob alle notwendigen Materialien in ausreichender Menge vorhanden sind, stellen diese bereit und / oder bestellen die noch fehlenden Materialien zur Lagerergänzung. </w:t>
            </w:r>
            <w:r w:rsidR="00F640A4" w:rsidRPr="001D2705">
              <w:rPr>
                <w:rFonts w:ascii="Arial" w:hAnsi="Arial" w:cs="Arial"/>
                <w:sz w:val="20"/>
                <w:szCs w:val="20"/>
              </w:rPr>
              <w:t>Nach Herstellung der individu</w:t>
            </w:r>
            <w:r w:rsidR="006F5328" w:rsidRPr="001D2705">
              <w:rPr>
                <w:rFonts w:ascii="Arial" w:hAnsi="Arial" w:cs="Arial"/>
                <w:sz w:val="20"/>
                <w:szCs w:val="20"/>
              </w:rPr>
              <w:t>ellen Löffel und Bissschablonen</w:t>
            </w:r>
            <w:r w:rsidR="00F640A4" w:rsidRPr="001D2705">
              <w:rPr>
                <w:rFonts w:ascii="Arial" w:hAnsi="Arial" w:cs="Arial"/>
                <w:sz w:val="20"/>
                <w:szCs w:val="20"/>
              </w:rPr>
              <w:t xml:space="preserve"> wurde </w:t>
            </w:r>
            <w:r w:rsidR="006F5328" w:rsidRPr="001D2705">
              <w:rPr>
                <w:rFonts w:ascii="Arial" w:hAnsi="Arial" w:cs="Arial"/>
                <w:sz w:val="20"/>
                <w:szCs w:val="20"/>
              </w:rPr>
              <w:t xml:space="preserve">vom Zahnarzt </w:t>
            </w:r>
            <w:r w:rsidR="00F640A4" w:rsidRPr="001D2705">
              <w:rPr>
                <w:rFonts w:ascii="Arial" w:hAnsi="Arial" w:cs="Arial"/>
                <w:sz w:val="20"/>
                <w:szCs w:val="20"/>
              </w:rPr>
              <w:t xml:space="preserve">mittels eines intraoralen Pfeilwinkelregistrats die Bissrelationen und die Condylenpositionen bestimmt. </w:t>
            </w:r>
            <w:r w:rsidR="006F5328" w:rsidRPr="001D2705">
              <w:rPr>
                <w:rFonts w:ascii="Arial" w:hAnsi="Arial" w:cs="Arial"/>
                <w:sz w:val="20"/>
                <w:szCs w:val="20"/>
              </w:rPr>
              <w:t xml:space="preserve">Sie berücksichtigen diese Angaben beim weiteren Vorgehen. </w:t>
            </w:r>
            <w:r w:rsidR="00F640A4" w:rsidRPr="001D2705">
              <w:rPr>
                <w:rFonts w:ascii="Arial" w:hAnsi="Arial" w:cs="Arial"/>
                <w:sz w:val="20"/>
                <w:szCs w:val="20"/>
              </w:rPr>
              <w:t xml:space="preserve">Durch Studium der Situationsmodelle beraten sie den </w:t>
            </w:r>
            <w:r w:rsidR="006F5328" w:rsidRPr="001D2705">
              <w:rPr>
                <w:rFonts w:ascii="Arial" w:hAnsi="Arial" w:cs="Arial"/>
                <w:sz w:val="20"/>
                <w:szCs w:val="20"/>
              </w:rPr>
              <w:t>Zahnarzt</w:t>
            </w:r>
            <w:r w:rsidR="00F640A4" w:rsidRPr="001D2705">
              <w:rPr>
                <w:rFonts w:ascii="Arial" w:hAnsi="Arial" w:cs="Arial"/>
                <w:sz w:val="20"/>
                <w:szCs w:val="20"/>
              </w:rPr>
              <w:t xml:space="preserve"> und unterbreiten ihm Vorschläge für die </w:t>
            </w:r>
            <w:r w:rsidR="006F5328" w:rsidRPr="001D2705">
              <w:rPr>
                <w:rFonts w:ascii="Arial" w:hAnsi="Arial" w:cs="Arial"/>
                <w:sz w:val="20"/>
                <w:szCs w:val="20"/>
              </w:rPr>
              <w:t>Beschaffung des Implantatankers</w:t>
            </w:r>
            <w:r w:rsidR="00F640A4" w:rsidRPr="001D2705">
              <w:rPr>
                <w:rFonts w:ascii="Arial" w:hAnsi="Arial" w:cs="Arial"/>
                <w:sz w:val="20"/>
                <w:szCs w:val="20"/>
              </w:rPr>
              <w:t xml:space="preserve"> vor der definitiven Abformung. Anhand der Angaben zur Zahnfarbe, der eingezeichneten Lach- und Mittellinie, und alten Fotos der Zähne der Patientin, erhalten sie nun den Auftrag die Totalprothesen nach der Aufstellmethode nach Prof. Gerber, herzustellen. Die Auswahl der Suprakonstruktion des Implantates und Beurteilung des Torus muss zwingend eine Resilienz der OK-Prothesenbasis eingeplant werden. Nach der erfolgreichen Frontzahn-, und Gesamteinprobe inkl. Überprüfung der Statik, werden Sie vom ZA aufgeforder</w:t>
            </w:r>
            <w:r w:rsidR="005F2FF9" w:rsidRPr="001D2705">
              <w:rPr>
                <w:rFonts w:ascii="Arial" w:hAnsi="Arial" w:cs="Arial"/>
                <w:sz w:val="20"/>
                <w:szCs w:val="20"/>
              </w:rPr>
              <w:t>t die Prothesen fertigzustellen</w:t>
            </w:r>
            <w:r w:rsidR="006F5328" w:rsidRPr="001D2705">
              <w:rPr>
                <w:rFonts w:ascii="Arial" w:hAnsi="Arial" w:cs="Arial"/>
                <w:color w:val="000000" w:themeColor="text1"/>
                <w:sz w:val="20"/>
                <w:szCs w:val="20"/>
              </w:rPr>
              <w:t xml:space="preserve"> Sie planen nun den Ablauf der Herstellung der vorgesehenen Arbeit gemäss Auftrag und informieren die Zahnarztpraxis über die einzelnen Arbeitsschritte und den benötigten Zeitaufwand. Als nächstes prüfen Sie, ob alle notwendigen Materialien in ausreichender Menge vorhanden sind, stellen diese bereit und / oder bestellen die noch fehlenden Materialien zur Lagerergänzung.</w:t>
            </w:r>
            <w:r w:rsidR="006F5328" w:rsidRPr="001D2705">
              <w:rPr>
                <w:rFonts w:ascii="Arial" w:hAnsi="Arial" w:cs="Arial"/>
                <w:sz w:val="20"/>
                <w:szCs w:val="20"/>
              </w:rPr>
              <w:t xml:space="preserve"> </w:t>
            </w:r>
            <w:r w:rsidR="006F5328" w:rsidRPr="001D2705">
              <w:rPr>
                <w:rFonts w:ascii="Arial" w:hAnsi="Arial" w:cs="Arial"/>
                <w:color w:val="000000" w:themeColor="text1"/>
                <w:sz w:val="20"/>
                <w:szCs w:val="20"/>
              </w:rPr>
              <w:t>Während des ganzen Prozesses notieren Sie die Arbeitsschritte gemäss Tarif zur Rechnungstellung, die das Büro dann vornimmt.</w:t>
            </w:r>
          </w:p>
        </w:tc>
      </w:tr>
      <w:tr w:rsidR="00F640A4" w:rsidRPr="00BF27A0" w14:paraId="299A8035" w14:textId="77777777" w:rsidTr="009931A9">
        <w:trPr>
          <w:trHeight w:val="535"/>
        </w:trPr>
        <w:tc>
          <w:tcPr>
            <w:tcW w:w="9505" w:type="dxa"/>
            <w:gridSpan w:val="3"/>
            <w:shd w:val="clear" w:color="auto" w:fill="auto"/>
          </w:tcPr>
          <w:p w14:paraId="515CB992" w14:textId="77777777" w:rsidR="00F640A4" w:rsidRPr="001D2705" w:rsidRDefault="00F640A4" w:rsidP="009605BA">
            <w:pPr>
              <w:spacing w:before="60" w:after="60" w:line="240" w:lineRule="auto"/>
              <w:rPr>
                <w:rFonts w:ascii="Arial" w:hAnsi="Arial" w:cs="Arial"/>
                <w:b/>
                <w:sz w:val="20"/>
                <w:szCs w:val="20"/>
              </w:rPr>
            </w:pPr>
            <w:r w:rsidRPr="001D2705">
              <w:rPr>
                <w:rFonts w:ascii="Arial" w:hAnsi="Arial" w:cs="Arial"/>
                <w:b/>
                <w:sz w:val="20"/>
                <w:szCs w:val="20"/>
              </w:rPr>
              <w:t>Leistungsziele gemäss Bildungsplan</w:t>
            </w:r>
          </w:p>
          <w:p w14:paraId="502CE341" w14:textId="1F5650FC" w:rsidR="00CC5356" w:rsidRPr="001D2705" w:rsidRDefault="00CC5356" w:rsidP="00CC5356">
            <w:pPr>
              <w:pStyle w:val="Listenabsatz"/>
              <w:numPr>
                <w:ilvl w:val="0"/>
                <w:numId w:val="1"/>
              </w:numPr>
              <w:spacing w:after="0" w:line="240" w:lineRule="auto"/>
              <w:ind w:left="426" w:hanging="284"/>
              <w:rPr>
                <w:rFonts w:ascii="Arial" w:hAnsi="Arial" w:cs="Arial"/>
                <w:sz w:val="20"/>
                <w:szCs w:val="20"/>
              </w:rPr>
            </w:pPr>
            <w:r w:rsidRPr="001D2705">
              <w:rPr>
                <w:rFonts w:ascii="Arial" w:hAnsi="Arial" w:cs="Arial"/>
                <w:sz w:val="20"/>
                <w:szCs w:val="20"/>
              </w:rPr>
              <w:t xml:space="preserve">B.1.1 </w:t>
            </w:r>
            <w:r w:rsidR="00BC299C">
              <w:rPr>
                <w:rFonts w:ascii="Arial" w:hAnsi="Arial" w:cs="Arial"/>
                <w:sz w:val="20"/>
                <w:szCs w:val="20"/>
              </w:rPr>
              <w:t>Z</w:t>
            </w:r>
            <w:r w:rsidR="00C33EC1">
              <w:rPr>
                <w:rFonts w:ascii="Arial" w:hAnsi="Arial" w:cs="Arial"/>
                <w:sz w:val="20"/>
                <w:szCs w:val="20"/>
              </w:rPr>
              <w:t>T</w:t>
            </w:r>
            <w:r w:rsidRPr="001D2705">
              <w:rPr>
                <w:rFonts w:ascii="Arial" w:hAnsi="Arial" w:cs="Arial"/>
                <w:sz w:val="20"/>
                <w:szCs w:val="20"/>
              </w:rPr>
              <w:t xml:space="preserve"> erklären die ästhetische Bedeutung von Teil-</w:t>
            </w:r>
            <w:r w:rsidR="006B20DA">
              <w:rPr>
                <w:rFonts w:ascii="Arial" w:hAnsi="Arial" w:cs="Arial"/>
                <w:sz w:val="20"/>
                <w:szCs w:val="20"/>
              </w:rPr>
              <w:t>,</w:t>
            </w:r>
            <w:r w:rsidRPr="001D2705">
              <w:rPr>
                <w:rFonts w:ascii="Arial" w:hAnsi="Arial" w:cs="Arial"/>
                <w:sz w:val="20"/>
                <w:szCs w:val="20"/>
              </w:rPr>
              <w:t xml:space="preserve"> Total- und Hybridprothesen (K2).</w:t>
            </w:r>
          </w:p>
          <w:p w14:paraId="65171A24" w14:textId="6867BCB5" w:rsidR="00CC5356" w:rsidRPr="001D2705" w:rsidRDefault="00CC5356" w:rsidP="006B20DA">
            <w:pPr>
              <w:pStyle w:val="Listenabsatz"/>
              <w:numPr>
                <w:ilvl w:val="0"/>
                <w:numId w:val="1"/>
              </w:numPr>
              <w:spacing w:after="0" w:line="240" w:lineRule="auto"/>
              <w:ind w:left="426" w:hanging="284"/>
              <w:rPr>
                <w:rFonts w:ascii="Arial" w:hAnsi="Arial" w:cs="Arial"/>
                <w:sz w:val="20"/>
                <w:szCs w:val="20"/>
              </w:rPr>
            </w:pPr>
            <w:r w:rsidRPr="001D2705">
              <w:rPr>
                <w:rFonts w:ascii="Arial" w:hAnsi="Arial" w:cs="Arial"/>
                <w:sz w:val="20"/>
                <w:szCs w:val="20"/>
              </w:rPr>
              <w:t xml:space="preserve">B.1.2 </w:t>
            </w:r>
            <w:r w:rsidR="00BC299C">
              <w:rPr>
                <w:rFonts w:ascii="Arial" w:hAnsi="Arial" w:cs="Arial"/>
                <w:sz w:val="20"/>
                <w:szCs w:val="20"/>
              </w:rPr>
              <w:t>Z</w:t>
            </w:r>
            <w:r w:rsidR="00C33EC1">
              <w:rPr>
                <w:rFonts w:ascii="Arial" w:hAnsi="Arial" w:cs="Arial"/>
                <w:sz w:val="20"/>
                <w:szCs w:val="20"/>
              </w:rPr>
              <w:t>T</w:t>
            </w:r>
            <w:r w:rsidRPr="001D2705">
              <w:rPr>
                <w:rFonts w:ascii="Arial" w:hAnsi="Arial" w:cs="Arial"/>
                <w:sz w:val="20"/>
                <w:szCs w:val="20"/>
              </w:rPr>
              <w:t xml:space="preserve"> beurteilen Teil-</w:t>
            </w:r>
            <w:r w:rsidR="006B20DA">
              <w:rPr>
                <w:rFonts w:ascii="Arial" w:hAnsi="Arial" w:cs="Arial"/>
                <w:sz w:val="20"/>
                <w:szCs w:val="20"/>
              </w:rPr>
              <w:t>,</w:t>
            </w:r>
            <w:r w:rsidRPr="001D2705">
              <w:rPr>
                <w:rFonts w:ascii="Arial" w:hAnsi="Arial" w:cs="Arial"/>
                <w:sz w:val="20"/>
                <w:szCs w:val="20"/>
              </w:rPr>
              <w:t xml:space="preserve"> Total- und Hybridprothesen im Hinblick auf ihre Eignung je nach Vorgaben der </w:t>
            </w:r>
            <w:r w:rsidR="006B20DA" w:rsidRPr="006B20DA">
              <w:rPr>
                <w:rFonts w:ascii="Arial" w:hAnsi="Arial" w:cs="Arial"/>
                <w:sz w:val="20"/>
                <w:szCs w:val="20"/>
              </w:rPr>
              <w:t>Behandlerin/des Behandlers</w:t>
            </w:r>
            <w:r w:rsidR="006B20DA">
              <w:rPr>
                <w:rFonts w:ascii="Arial" w:hAnsi="Arial" w:cs="Arial"/>
                <w:sz w:val="20"/>
                <w:szCs w:val="20"/>
              </w:rPr>
              <w:t xml:space="preserve"> </w:t>
            </w:r>
            <w:r w:rsidRPr="001D2705">
              <w:rPr>
                <w:rFonts w:ascii="Arial" w:hAnsi="Arial" w:cs="Arial"/>
                <w:sz w:val="20"/>
                <w:szCs w:val="20"/>
              </w:rPr>
              <w:t>sowie Patientenwünschen und jeweiliger Mundsituation (K4).</w:t>
            </w:r>
          </w:p>
          <w:p w14:paraId="1ADF8EE5" w14:textId="091549FB" w:rsidR="009254C3" w:rsidRPr="00C33EC1" w:rsidRDefault="00CC5356" w:rsidP="00C33EC1">
            <w:pPr>
              <w:pStyle w:val="Listenabsatz"/>
              <w:numPr>
                <w:ilvl w:val="0"/>
                <w:numId w:val="1"/>
              </w:numPr>
              <w:spacing w:after="0" w:line="240" w:lineRule="auto"/>
              <w:ind w:left="426" w:hanging="284"/>
              <w:rPr>
                <w:rFonts w:ascii="Arial" w:hAnsi="Arial" w:cs="Arial"/>
                <w:sz w:val="20"/>
                <w:szCs w:val="20"/>
              </w:rPr>
            </w:pPr>
            <w:r w:rsidRPr="001D2705">
              <w:rPr>
                <w:rFonts w:ascii="Arial" w:hAnsi="Arial" w:cs="Arial"/>
                <w:sz w:val="20"/>
                <w:szCs w:val="20"/>
              </w:rPr>
              <w:t xml:space="preserve">B.1.3 </w:t>
            </w:r>
            <w:r w:rsidR="00BC299C">
              <w:rPr>
                <w:rFonts w:ascii="Arial" w:hAnsi="Arial" w:cs="Arial"/>
                <w:sz w:val="20"/>
                <w:szCs w:val="20"/>
              </w:rPr>
              <w:t>Z</w:t>
            </w:r>
            <w:r w:rsidR="00C33EC1">
              <w:rPr>
                <w:rFonts w:ascii="Arial" w:hAnsi="Arial" w:cs="Arial"/>
                <w:sz w:val="20"/>
                <w:szCs w:val="20"/>
              </w:rPr>
              <w:t>T</w:t>
            </w:r>
            <w:r w:rsidRPr="001D2705">
              <w:rPr>
                <w:rFonts w:ascii="Arial" w:hAnsi="Arial" w:cs="Arial"/>
                <w:sz w:val="20"/>
                <w:szCs w:val="20"/>
              </w:rPr>
              <w:t xml:space="preserve"> erklären den Zusammenhang zwischen dem Grad der Ästhetik, dem Herstellungsprozess und dem Preis des</w:t>
            </w:r>
            <w:r w:rsidR="00BC299C">
              <w:rPr>
                <w:rFonts w:ascii="Arial" w:hAnsi="Arial" w:cs="Arial"/>
                <w:sz w:val="20"/>
                <w:szCs w:val="20"/>
              </w:rPr>
              <w:t xml:space="preserve"> abnehmbaren Zahnersatzes (K2).</w:t>
            </w:r>
          </w:p>
          <w:p w14:paraId="7A0F10E4" w14:textId="1789E0EB" w:rsidR="00CC5356" w:rsidRPr="00C33EC1" w:rsidRDefault="00C33EC1" w:rsidP="00CC5356">
            <w:pPr>
              <w:pStyle w:val="Listenabsatz"/>
              <w:numPr>
                <w:ilvl w:val="0"/>
                <w:numId w:val="1"/>
              </w:numPr>
              <w:spacing w:after="0" w:line="240" w:lineRule="auto"/>
              <w:ind w:left="426" w:hanging="284"/>
              <w:rPr>
                <w:rFonts w:ascii="Arial" w:hAnsi="Arial" w:cs="Arial"/>
                <w:sz w:val="20"/>
                <w:szCs w:val="20"/>
              </w:rPr>
            </w:pPr>
            <w:r>
              <w:rPr>
                <w:rFonts w:ascii="Arial" w:hAnsi="Arial" w:cs="Arial"/>
                <w:sz w:val="20"/>
                <w:szCs w:val="20"/>
              </w:rPr>
              <w:t>B.</w:t>
            </w:r>
            <w:r w:rsidR="00CC5356" w:rsidRPr="001D2705">
              <w:rPr>
                <w:rFonts w:ascii="Arial" w:hAnsi="Arial" w:cs="Arial"/>
                <w:sz w:val="20"/>
                <w:szCs w:val="20"/>
              </w:rPr>
              <w:t xml:space="preserve">1.4 </w:t>
            </w:r>
            <w:r w:rsidR="00BC299C">
              <w:rPr>
                <w:rFonts w:ascii="Arial" w:hAnsi="Arial" w:cs="Arial"/>
                <w:sz w:val="20"/>
                <w:szCs w:val="20"/>
              </w:rPr>
              <w:t>Z</w:t>
            </w:r>
            <w:r>
              <w:rPr>
                <w:rFonts w:ascii="Arial" w:hAnsi="Arial" w:cs="Arial"/>
                <w:sz w:val="20"/>
                <w:szCs w:val="20"/>
              </w:rPr>
              <w:t>T</w:t>
            </w:r>
            <w:r w:rsidR="00CC5356" w:rsidRPr="001D2705">
              <w:rPr>
                <w:rFonts w:ascii="Arial" w:hAnsi="Arial" w:cs="Arial"/>
                <w:sz w:val="20"/>
                <w:szCs w:val="20"/>
              </w:rPr>
              <w:t xml:space="preserve"> erklären die Standardprozesse zur analogen und digitalen Planung von Teil-</w:t>
            </w:r>
            <w:r w:rsidR="006B20DA">
              <w:rPr>
                <w:rFonts w:ascii="Arial" w:hAnsi="Arial" w:cs="Arial"/>
                <w:sz w:val="20"/>
                <w:szCs w:val="20"/>
              </w:rPr>
              <w:t>,</w:t>
            </w:r>
            <w:r w:rsidR="00CC5356" w:rsidRPr="001D2705">
              <w:rPr>
                <w:rFonts w:ascii="Arial" w:hAnsi="Arial" w:cs="Arial"/>
                <w:sz w:val="20"/>
                <w:szCs w:val="20"/>
              </w:rPr>
              <w:t xml:space="preserve"> T</w:t>
            </w:r>
            <w:r w:rsidR="00BC299C">
              <w:rPr>
                <w:rFonts w:ascii="Arial" w:hAnsi="Arial" w:cs="Arial"/>
                <w:sz w:val="20"/>
                <w:szCs w:val="20"/>
              </w:rPr>
              <w:t>otal- und Hybridprothesen (K2).</w:t>
            </w:r>
          </w:p>
          <w:p w14:paraId="2F080380" w14:textId="7E1F6EAF" w:rsidR="00B0478A" w:rsidRPr="00C33EC1" w:rsidRDefault="00C33EC1" w:rsidP="00E75F88">
            <w:pPr>
              <w:pStyle w:val="Listenabsatz"/>
              <w:numPr>
                <w:ilvl w:val="0"/>
                <w:numId w:val="1"/>
              </w:numPr>
              <w:spacing w:after="0" w:line="240" w:lineRule="auto"/>
              <w:ind w:left="426" w:hanging="284"/>
              <w:rPr>
                <w:rFonts w:ascii="Arial" w:hAnsi="Arial" w:cs="Arial"/>
                <w:sz w:val="20"/>
                <w:szCs w:val="20"/>
              </w:rPr>
            </w:pPr>
            <w:r>
              <w:rPr>
                <w:rFonts w:ascii="Arial" w:hAnsi="Arial" w:cs="Arial"/>
                <w:sz w:val="20"/>
                <w:szCs w:val="20"/>
              </w:rPr>
              <w:lastRenderedPageBreak/>
              <w:t>B.</w:t>
            </w:r>
            <w:r w:rsidR="00CC5356" w:rsidRPr="001D2705">
              <w:rPr>
                <w:rFonts w:ascii="Arial" w:hAnsi="Arial" w:cs="Arial"/>
                <w:sz w:val="20"/>
                <w:szCs w:val="20"/>
              </w:rPr>
              <w:t xml:space="preserve">1.6 </w:t>
            </w:r>
            <w:r w:rsidR="00BC299C">
              <w:rPr>
                <w:rFonts w:ascii="Arial" w:hAnsi="Arial" w:cs="Arial"/>
                <w:sz w:val="20"/>
                <w:szCs w:val="20"/>
              </w:rPr>
              <w:t>Z</w:t>
            </w:r>
            <w:r>
              <w:rPr>
                <w:rFonts w:ascii="Arial" w:hAnsi="Arial" w:cs="Arial"/>
                <w:sz w:val="20"/>
                <w:szCs w:val="20"/>
              </w:rPr>
              <w:t>T</w:t>
            </w:r>
            <w:r w:rsidR="00CC5356" w:rsidRPr="001D2705">
              <w:rPr>
                <w:rFonts w:ascii="Arial" w:hAnsi="Arial" w:cs="Arial"/>
                <w:sz w:val="20"/>
                <w:szCs w:val="20"/>
              </w:rPr>
              <w:t xml:space="preserve"> erklären den Aufbau von Teil-</w:t>
            </w:r>
            <w:r w:rsidR="006B20DA">
              <w:rPr>
                <w:rFonts w:ascii="Arial" w:hAnsi="Arial" w:cs="Arial"/>
                <w:sz w:val="20"/>
                <w:szCs w:val="20"/>
              </w:rPr>
              <w:t>,</w:t>
            </w:r>
            <w:r w:rsidR="00CC5356" w:rsidRPr="001D2705">
              <w:rPr>
                <w:rFonts w:ascii="Arial" w:hAnsi="Arial" w:cs="Arial"/>
                <w:sz w:val="20"/>
                <w:szCs w:val="20"/>
              </w:rPr>
              <w:t xml:space="preserve"> Total- und Hybridprothesen mit den entsprechenden Arbeitsschritten unter Berücksichtigen des anatomischen Umfelds, der für die Herstellung relevanten physikalischen und chemischen Grundlagen sowie der ä</w:t>
            </w:r>
            <w:r w:rsidR="00BC299C">
              <w:rPr>
                <w:rFonts w:ascii="Arial" w:hAnsi="Arial" w:cs="Arial"/>
                <w:sz w:val="20"/>
                <w:szCs w:val="20"/>
              </w:rPr>
              <w:t>sthetischen Anforderungen (K2).</w:t>
            </w:r>
          </w:p>
          <w:p w14:paraId="617B04F6" w14:textId="260C4369" w:rsidR="00E75F88" w:rsidRPr="00C33EC1" w:rsidRDefault="00E75F88" w:rsidP="00E75F88">
            <w:pPr>
              <w:pStyle w:val="Listenabsatz"/>
              <w:widowControl w:val="0"/>
              <w:numPr>
                <w:ilvl w:val="0"/>
                <w:numId w:val="1"/>
              </w:numPr>
              <w:autoSpaceDE w:val="0"/>
              <w:autoSpaceDN w:val="0"/>
              <w:adjustRightInd w:val="0"/>
              <w:spacing w:after="240" w:line="240" w:lineRule="auto"/>
              <w:ind w:left="426" w:hanging="284"/>
              <w:rPr>
                <w:rFonts w:ascii="Arial" w:hAnsi="Arial" w:cs="Arial"/>
                <w:color w:val="000000"/>
                <w:sz w:val="20"/>
                <w:szCs w:val="20"/>
              </w:rPr>
            </w:pPr>
            <w:r w:rsidRPr="001D2705">
              <w:rPr>
                <w:rFonts w:ascii="Arial" w:hAnsi="Arial" w:cs="Arial"/>
                <w:bCs/>
                <w:color w:val="000000"/>
                <w:sz w:val="20"/>
                <w:szCs w:val="20"/>
                <w:lang w:val="de-DE"/>
              </w:rPr>
              <w:t xml:space="preserve">B.2.3 </w:t>
            </w:r>
            <w:r w:rsidR="00BC299C">
              <w:rPr>
                <w:rFonts w:ascii="Arial" w:hAnsi="Arial" w:cs="Arial"/>
                <w:bCs/>
                <w:color w:val="000000"/>
                <w:sz w:val="20"/>
                <w:szCs w:val="20"/>
                <w:lang w:val="de-DE"/>
              </w:rPr>
              <w:t>Z</w:t>
            </w:r>
            <w:r w:rsidR="00C33EC1">
              <w:rPr>
                <w:rFonts w:ascii="Arial" w:hAnsi="Arial" w:cs="Arial"/>
                <w:bCs/>
                <w:color w:val="000000"/>
                <w:sz w:val="20"/>
                <w:szCs w:val="20"/>
                <w:lang w:val="de-DE"/>
              </w:rPr>
              <w:t>T</w:t>
            </w:r>
            <w:r w:rsidRPr="001D2705">
              <w:rPr>
                <w:rFonts w:ascii="Arial" w:hAnsi="Arial" w:cs="Arial"/>
                <w:bCs/>
                <w:color w:val="000000"/>
                <w:sz w:val="20"/>
                <w:szCs w:val="20"/>
                <w:lang w:val="de-DE"/>
              </w:rPr>
              <w:t xml:space="preserve"> erläutern für die Hybridprothesen geeignete Aufstellmethoden und -systeme</w:t>
            </w:r>
            <w:r w:rsidRPr="001D2705">
              <w:rPr>
                <w:rFonts w:ascii="Arial" w:hAnsi="Arial" w:cs="Arial"/>
                <w:color w:val="000000"/>
                <w:sz w:val="20"/>
                <w:szCs w:val="20"/>
                <w:lang w:val="de-DE"/>
              </w:rPr>
              <w:t xml:space="preserve"> mit ihren spezifischen Merkmalen und Anforderungen (K2).</w:t>
            </w:r>
          </w:p>
          <w:p w14:paraId="477A4BCD" w14:textId="68F75AF1" w:rsidR="00E75F88" w:rsidRPr="00C33EC1" w:rsidRDefault="00E75F88" w:rsidP="00E75F88">
            <w:pPr>
              <w:pStyle w:val="Listenabsatz"/>
              <w:widowControl w:val="0"/>
              <w:numPr>
                <w:ilvl w:val="0"/>
                <w:numId w:val="1"/>
              </w:numPr>
              <w:autoSpaceDE w:val="0"/>
              <w:autoSpaceDN w:val="0"/>
              <w:adjustRightInd w:val="0"/>
              <w:spacing w:after="240" w:line="240" w:lineRule="auto"/>
              <w:ind w:left="426" w:hanging="284"/>
              <w:rPr>
                <w:rFonts w:ascii="Arial" w:hAnsi="Arial" w:cs="Arial"/>
                <w:color w:val="000000"/>
                <w:sz w:val="20"/>
                <w:szCs w:val="20"/>
              </w:rPr>
            </w:pPr>
            <w:r w:rsidRPr="001D2705">
              <w:rPr>
                <w:rFonts w:ascii="Arial" w:hAnsi="Arial" w:cs="Arial"/>
                <w:sz w:val="20"/>
                <w:szCs w:val="20"/>
              </w:rPr>
              <w:t xml:space="preserve">B.3.2 </w:t>
            </w:r>
            <w:r w:rsidR="00BC299C">
              <w:rPr>
                <w:rFonts w:ascii="Arial" w:hAnsi="Arial" w:cs="Arial"/>
                <w:sz w:val="20"/>
                <w:szCs w:val="20"/>
              </w:rPr>
              <w:t>Z</w:t>
            </w:r>
            <w:r w:rsidR="00C33EC1">
              <w:rPr>
                <w:rFonts w:ascii="Arial" w:hAnsi="Arial" w:cs="Arial"/>
                <w:sz w:val="20"/>
                <w:szCs w:val="20"/>
              </w:rPr>
              <w:t>T</w:t>
            </w:r>
            <w:r w:rsidRPr="001D2705">
              <w:rPr>
                <w:rFonts w:ascii="Arial" w:hAnsi="Arial" w:cs="Arial"/>
                <w:sz w:val="20"/>
                <w:szCs w:val="20"/>
              </w:rPr>
              <w:t xml:space="preserve"> erläutern die für Hybridprothesen geeignete Verankerungselemente </w:t>
            </w:r>
            <w:r w:rsidRPr="001D2705">
              <w:rPr>
                <w:rFonts w:ascii="Arial" w:hAnsi="Arial" w:cs="Arial"/>
                <w:color w:val="000000"/>
                <w:sz w:val="20"/>
                <w:szCs w:val="20"/>
                <w:lang w:val="de-DE"/>
              </w:rPr>
              <w:t>mit ihren spezifischen Merkmalen und Anforderungen (K2).</w:t>
            </w:r>
          </w:p>
          <w:p w14:paraId="39BAC9AB" w14:textId="2C6BC7FB" w:rsidR="00CC5356" w:rsidRPr="00C33EC1" w:rsidRDefault="00CC5356" w:rsidP="00CC5356">
            <w:pPr>
              <w:pStyle w:val="Listenabsatz"/>
              <w:widowControl w:val="0"/>
              <w:numPr>
                <w:ilvl w:val="0"/>
                <w:numId w:val="1"/>
              </w:numPr>
              <w:autoSpaceDE w:val="0"/>
              <w:autoSpaceDN w:val="0"/>
              <w:adjustRightInd w:val="0"/>
              <w:spacing w:after="240" w:line="240" w:lineRule="auto"/>
              <w:ind w:left="426" w:hanging="284"/>
              <w:rPr>
                <w:rFonts w:ascii="Arial" w:hAnsi="Arial" w:cs="Arial"/>
                <w:color w:val="000000"/>
                <w:sz w:val="20"/>
                <w:szCs w:val="20"/>
              </w:rPr>
            </w:pPr>
            <w:r w:rsidRPr="001D2705">
              <w:rPr>
                <w:rFonts w:ascii="Arial" w:hAnsi="Arial" w:cs="Arial"/>
                <w:bCs/>
                <w:color w:val="000000"/>
                <w:sz w:val="20"/>
                <w:szCs w:val="20"/>
                <w:lang w:val="de-DE"/>
              </w:rPr>
              <w:t xml:space="preserve">B.4.3 </w:t>
            </w:r>
            <w:r w:rsidR="00BC299C">
              <w:rPr>
                <w:rFonts w:ascii="Arial" w:hAnsi="Arial" w:cs="Arial"/>
                <w:color w:val="000000"/>
                <w:sz w:val="20"/>
                <w:szCs w:val="20"/>
                <w:lang w:val="de-DE"/>
              </w:rPr>
              <w:t>Z</w:t>
            </w:r>
            <w:r w:rsidR="00C33EC1">
              <w:rPr>
                <w:rFonts w:ascii="Arial" w:hAnsi="Arial" w:cs="Arial"/>
                <w:color w:val="000000"/>
                <w:sz w:val="20"/>
                <w:szCs w:val="20"/>
                <w:lang w:val="de-DE"/>
              </w:rPr>
              <w:t>T</w:t>
            </w:r>
            <w:r w:rsidRPr="001D2705">
              <w:rPr>
                <w:rFonts w:ascii="Arial" w:hAnsi="Arial" w:cs="Arial"/>
                <w:color w:val="000000"/>
                <w:sz w:val="20"/>
                <w:szCs w:val="20"/>
                <w:lang w:val="de-DE"/>
              </w:rPr>
              <w:t xml:space="preserve"> erklären die Vorteile und den Einsatz möglicher Produktionsprozesse von Totalprothesen gemäß den gesetzlichen und s</w:t>
            </w:r>
            <w:r w:rsidR="00BC299C">
              <w:rPr>
                <w:rFonts w:ascii="Arial" w:hAnsi="Arial" w:cs="Arial"/>
                <w:color w:val="000000"/>
                <w:sz w:val="20"/>
                <w:szCs w:val="20"/>
                <w:lang w:val="de-DE"/>
              </w:rPr>
              <w:t>pezifischen Anforderungen (K2).</w:t>
            </w:r>
          </w:p>
          <w:p w14:paraId="4DD788ED" w14:textId="016502C9" w:rsidR="00B93629" w:rsidRPr="00C33EC1" w:rsidRDefault="00B93629" w:rsidP="00CC5356">
            <w:pPr>
              <w:pStyle w:val="Listenabsatz"/>
              <w:widowControl w:val="0"/>
              <w:numPr>
                <w:ilvl w:val="0"/>
                <w:numId w:val="1"/>
              </w:numPr>
              <w:autoSpaceDE w:val="0"/>
              <w:autoSpaceDN w:val="0"/>
              <w:adjustRightInd w:val="0"/>
              <w:spacing w:after="240" w:line="240" w:lineRule="auto"/>
              <w:ind w:left="426" w:hanging="284"/>
              <w:rPr>
                <w:rFonts w:ascii="Arial" w:hAnsi="Arial" w:cs="Arial"/>
                <w:color w:val="000000"/>
                <w:sz w:val="20"/>
                <w:szCs w:val="20"/>
              </w:rPr>
            </w:pPr>
            <w:r w:rsidRPr="001D2705">
              <w:rPr>
                <w:rFonts w:ascii="Arial" w:hAnsi="Arial" w:cs="Arial"/>
                <w:bCs/>
                <w:color w:val="000000"/>
                <w:sz w:val="20"/>
                <w:szCs w:val="20"/>
                <w:lang w:val="de-DE"/>
              </w:rPr>
              <w:t xml:space="preserve">B.4.8 </w:t>
            </w:r>
            <w:r w:rsidR="00BC299C">
              <w:rPr>
                <w:rFonts w:ascii="Arial" w:hAnsi="Arial" w:cs="Arial"/>
                <w:bCs/>
                <w:color w:val="000000"/>
                <w:sz w:val="20"/>
                <w:szCs w:val="20"/>
                <w:lang w:val="de-DE"/>
              </w:rPr>
              <w:t>Z</w:t>
            </w:r>
            <w:r w:rsidR="00C33EC1">
              <w:rPr>
                <w:rFonts w:ascii="Arial" w:hAnsi="Arial" w:cs="Arial"/>
                <w:bCs/>
                <w:color w:val="000000"/>
                <w:sz w:val="20"/>
                <w:szCs w:val="20"/>
                <w:lang w:val="de-DE"/>
              </w:rPr>
              <w:t>T</w:t>
            </w:r>
            <w:r w:rsidRPr="001D2705">
              <w:rPr>
                <w:rFonts w:ascii="Arial" w:hAnsi="Arial" w:cs="Arial"/>
                <w:bCs/>
                <w:color w:val="000000"/>
                <w:sz w:val="20"/>
                <w:szCs w:val="20"/>
                <w:lang w:val="de-DE"/>
              </w:rPr>
              <w:t xml:space="preserve"> erklären die Vorteile und den Einsatz möglicher Herstellungsprozesse von Hybridprothesen gemäss den gesetzlichen und spezifischen Anforderungen (K2).</w:t>
            </w:r>
          </w:p>
          <w:p w14:paraId="60ACC3D6" w14:textId="7AFD73C5" w:rsidR="00CC5356" w:rsidRPr="00C33EC1" w:rsidRDefault="00C33EC1" w:rsidP="00CC5356">
            <w:pPr>
              <w:pStyle w:val="Listenabsatz"/>
              <w:numPr>
                <w:ilvl w:val="0"/>
                <w:numId w:val="1"/>
              </w:numPr>
              <w:spacing w:after="0" w:line="240" w:lineRule="auto"/>
              <w:ind w:left="426" w:hanging="284"/>
              <w:rPr>
                <w:rFonts w:ascii="Arial" w:hAnsi="Arial" w:cs="Arial"/>
                <w:sz w:val="20"/>
                <w:szCs w:val="20"/>
              </w:rPr>
            </w:pPr>
            <w:r>
              <w:rPr>
                <w:rFonts w:ascii="Arial" w:hAnsi="Arial" w:cs="Arial"/>
                <w:sz w:val="20"/>
                <w:szCs w:val="20"/>
              </w:rPr>
              <w:t>B.</w:t>
            </w:r>
            <w:r w:rsidR="00CC5356" w:rsidRPr="001D2705">
              <w:rPr>
                <w:rFonts w:ascii="Arial" w:hAnsi="Arial" w:cs="Arial"/>
                <w:sz w:val="20"/>
                <w:szCs w:val="20"/>
              </w:rPr>
              <w:t xml:space="preserve">4.9 </w:t>
            </w:r>
            <w:r w:rsidR="00BC299C">
              <w:rPr>
                <w:rFonts w:ascii="Arial" w:hAnsi="Arial" w:cs="Arial"/>
                <w:sz w:val="20"/>
                <w:szCs w:val="20"/>
              </w:rPr>
              <w:t>Z</w:t>
            </w:r>
            <w:r>
              <w:rPr>
                <w:rFonts w:ascii="Arial" w:hAnsi="Arial" w:cs="Arial"/>
                <w:sz w:val="20"/>
                <w:szCs w:val="20"/>
              </w:rPr>
              <w:t>T</w:t>
            </w:r>
            <w:r w:rsidR="00CC5356" w:rsidRPr="001D2705">
              <w:rPr>
                <w:rFonts w:ascii="Arial" w:hAnsi="Arial" w:cs="Arial"/>
                <w:sz w:val="20"/>
                <w:szCs w:val="20"/>
              </w:rPr>
              <w:t xml:space="preserve"> erklären die physikalischen Grundlagen, die für alle Herstellungsprozesse von Bedeutung sind (K2).</w:t>
            </w:r>
          </w:p>
          <w:p w14:paraId="5EE1DD7B" w14:textId="6707FAFA" w:rsidR="00CC5356" w:rsidRPr="00C33EC1" w:rsidRDefault="00C33EC1" w:rsidP="00CC5356">
            <w:pPr>
              <w:pStyle w:val="Listenabsatz"/>
              <w:widowControl w:val="0"/>
              <w:numPr>
                <w:ilvl w:val="0"/>
                <w:numId w:val="1"/>
              </w:numPr>
              <w:autoSpaceDE w:val="0"/>
              <w:autoSpaceDN w:val="0"/>
              <w:adjustRightInd w:val="0"/>
              <w:spacing w:after="240" w:line="240" w:lineRule="auto"/>
              <w:ind w:left="426" w:hanging="284"/>
              <w:rPr>
                <w:rFonts w:ascii="Arial" w:hAnsi="Arial" w:cs="Arial"/>
                <w:color w:val="000000"/>
                <w:sz w:val="20"/>
                <w:szCs w:val="20"/>
              </w:rPr>
            </w:pPr>
            <w:r>
              <w:rPr>
                <w:rFonts w:ascii="Arial" w:hAnsi="Arial" w:cs="Arial"/>
                <w:sz w:val="20"/>
                <w:szCs w:val="20"/>
              </w:rPr>
              <w:t>B.</w:t>
            </w:r>
            <w:r w:rsidR="00CC5356" w:rsidRPr="001D2705">
              <w:rPr>
                <w:rFonts w:ascii="Arial" w:hAnsi="Arial" w:cs="Arial"/>
                <w:sz w:val="20"/>
                <w:szCs w:val="20"/>
              </w:rPr>
              <w:t>4.11</w:t>
            </w:r>
            <w:r w:rsidR="004D3109" w:rsidRPr="001D2705">
              <w:rPr>
                <w:rFonts w:ascii="Arial" w:hAnsi="Arial" w:cs="Arial"/>
                <w:color w:val="000000"/>
                <w:sz w:val="20"/>
                <w:szCs w:val="20"/>
                <w:lang w:val="de-DE"/>
              </w:rPr>
              <w:t xml:space="preserve"> </w:t>
            </w:r>
            <w:r w:rsidR="00BC299C">
              <w:rPr>
                <w:rFonts w:ascii="Arial" w:hAnsi="Arial" w:cs="Arial"/>
                <w:color w:val="000000"/>
                <w:sz w:val="20"/>
                <w:szCs w:val="20"/>
                <w:lang w:val="de-DE"/>
              </w:rPr>
              <w:t>Z</w:t>
            </w:r>
            <w:r>
              <w:rPr>
                <w:rFonts w:ascii="Arial" w:hAnsi="Arial" w:cs="Arial"/>
                <w:color w:val="000000"/>
                <w:sz w:val="20"/>
                <w:szCs w:val="20"/>
                <w:lang w:val="de-DE"/>
              </w:rPr>
              <w:t>T</w:t>
            </w:r>
            <w:r w:rsidR="00CC5356" w:rsidRPr="001D2705">
              <w:rPr>
                <w:rFonts w:ascii="Arial" w:hAnsi="Arial" w:cs="Arial"/>
                <w:color w:val="000000"/>
                <w:sz w:val="20"/>
                <w:szCs w:val="20"/>
                <w:lang w:val="de-DE"/>
              </w:rPr>
              <w:t xml:space="preserve"> erklären Phänomene der Optik, die für die fachgerechte Materialauswahl und -bearbeitung bei allen Herstellungspro</w:t>
            </w:r>
            <w:r w:rsidR="00BC299C">
              <w:rPr>
                <w:rFonts w:ascii="Arial" w:hAnsi="Arial" w:cs="Arial"/>
                <w:color w:val="000000"/>
                <w:sz w:val="20"/>
                <w:szCs w:val="20"/>
                <w:lang w:val="de-DE"/>
              </w:rPr>
              <w:t>zessen von Bedeutung sind (K2).</w:t>
            </w:r>
          </w:p>
          <w:p w14:paraId="19FA9160" w14:textId="7C279405" w:rsidR="00CC5356" w:rsidRPr="00C33EC1" w:rsidRDefault="004D3109" w:rsidP="00CC5356">
            <w:pPr>
              <w:pStyle w:val="Listenabsatz"/>
              <w:numPr>
                <w:ilvl w:val="0"/>
                <w:numId w:val="1"/>
              </w:numPr>
              <w:spacing w:after="0" w:line="240" w:lineRule="auto"/>
              <w:ind w:left="426" w:hanging="284"/>
              <w:rPr>
                <w:rFonts w:ascii="Arial" w:hAnsi="Arial" w:cs="Arial"/>
                <w:sz w:val="20"/>
                <w:szCs w:val="20"/>
              </w:rPr>
            </w:pPr>
            <w:r w:rsidRPr="001D2705">
              <w:rPr>
                <w:rFonts w:ascii="Arial" w:hAnsi="Arial" w:cs="Arial"/>
                <w:sz w:val="20"/>
                <w:szCs w:val="20"/>
              </w:rPr>
              <w:t>B</w:t>
            </w:r>
            <w:r w:rsidR="00C33EC1">
              <w:rPr>
                <w:rFonts w:ascii="Arial" w:hAnsi="Arial" w:cs="Arial"/>
                <w:sz w:val="20"/>
                <w:szCs w:val="20"/>
              </w:rPr>
              <w:t>.</w:t>
            </w:r>
            <w:r w:rsidRPr="001D2705">
              <w:rPr>
                <w:rFonts w:ascii="Arial" w:hAnsi="Arial" w:cs="Arial"/>
                <w:sz w:val="20"/>
                <w:szCs w:val="20"/>
              </w:rPr>
              <w:t xml:space="preserve">4.14 </w:t>
            </w:r>
            <w:r w:rsidR="00BC299C">
              <w:rPr>
                <w:rFonts w:ascii="Arial" w:hAnsi="Arial" w:cs="Arial"/>
                <w:sz w:val="20"/>
                <w:szCs w:val="20"/>
              </w:rPr>
              <w:t>Z</w:t>
            </w:r>
            <w:r w:rsidR="00C33EC1">
              <w:rPr>
                <w:rFonts w:ascii="Arial" w:hAnsi="Arial" w:cs="Arial"/>
                <w:sz w:val="20"/>
                <w:szCs w:val="20"/>
              </w:rPr>
              <w:t>T</w:t>
            </w:r>
            <w:r w:rsidR="00CC5356" w:rsidRPr="001D2705">
              <w:rPr>
                <w:rFonts w:ascii="Arial" w:hAnsi="Arial" w:cs="Arial"/>
                <w:sz w:val="20"/>
                <w:szCs w:val="20"/>
              </w:rPr>
              <w:t xml:space="preserve"> begründen weshalb Hygienevorschriften notwendig sind (K2).</w:t>
            </w:r>
          </w:p>
          <w:p w14:paraId="3CA7D39C" w14:textId="009AEAAD" w:rsidR="00F640A4" w:rsidRPr="00C33EC1" w:rsidRDefault="00C33EC1" w:rsidP="00C33EC1">
            <w:pPr>
              <w:pStyle w:val="Listenabsatz"/>
              <w:numPr>
                <w:ilvl w:val="0"/>
                <w:numId w:val="1"/>
              </w:numPr>
              <w:spacing w:after="0" w:line="240" w:lineRule="auto"/>
              <w:ind w:left="426" w:hanging="284"/>
              <w:rPr>
                <w:rFonts w:ascii="Arial" w:hAnsi="Arial" w:cs="Arial"/>
                <w:sz w:val="20"/>
                <w:szCs w:val="20"/>
              </w:rPr>
            </w:pPr>
            <w:r>
              <w:rPr>
                <w:rFonts w:ascii="Arial" w:hAnsi="Arial" w:cs="Arial"/>
                <w:sz w:val="20"/>
                <w:szCs w:val="20"/>
              </w:rPr>
              <w:t>B.</w:t>
            </w:r>
            <w:r w:rsidR="004D3109" w:rsidRPr="001D2705">
              <w:rPr>
                <w:rFonts w:ascii="Arial" w:hAnsi="Arial" w:cs="Arial"/>
                <w:sz w:val="20"/>
                <w:szCs w:val="20"/>
              </w:rPr>
              <w:t xml:space="preserve">4.15 </w:t>
            </w:r>
            <w:r w:rsidR="00BC299C">
              <w:rPr>
                <w:rFonts w:ascii="Arial" w:hAnsi="Arial" w:cs="Arial"/>
                <w:sz w:val="20"/>
                <w:szCs w:val="20"/>
              </w:rPr>
              <w:t>Z</w:t>
            </w:r>
            <w:r>
              <w:rPr>
                <w:rFonts w:ascii="Arial" w:hAnsi="Arial" w:cs="Arial"/>
                <w:sz w:val="20"/>
                <w:szCs w:val="20"/>
              </w:rPr>
              <w:t>T</w:t>
            </w:r>
            <w:r w:rsidR="00CC5356" w:rsidRPr="001D2705">
              <w:rPr>
                <w:rFonts w:ascii="Arial" w:hAnsi="Arial" w:cs="Arial"/>
                <w:sz w:val="20"/>
                <w:szCs w:val="20"/>
              </w:rPr>
              <w:t xml:space="preserve"> erläutern die Massnahmen zur Arbeitssicherheit, Gesund</w:t>
            </w:r>
            <w:r w:rsidR="006B20DA">
              <w:rPr>
                <w:rFonts w:ascii="Arial" w:hAnsi="Arial" w:cs="Arial"/>
                <w:sz w:val="20"/>
                <w:szCs w:val="20"/>
              </w:rPr>
              <w:t>heitsschutz und Umweltschutz (K2</w:t>
            </w:r>
            <w:bookmarkStart w:id="0" w:name="_GoBack"/>
            <w:bookmarkEnd w:id="0"/>
            <w:r w:rsidR="00CC5356" w:rsidRPr="001D2705">
              <w:rPr>
                <w:rFonts w:ascii="Arial" w:hAnsi="Arial" w:cs="Arial"/>
                <w:sz w:val="20"/>
                <w:szCs w:val="20"/>
              </w:rPr>
              <w:t>).</w:t>
            </w:r>
          </w:p>
        </w:tc>
        <w:tc>
          <w:tcPr>
            <w:tcW w:w="3247" w:type="dxa"/>
          </w:tcPr>
          <w:p w14:paraId="0D6DE94F" w14:textId="1BB470CD" w:rsidR="00F640A4" w:rsidRPr="000B79C8" w:rsidRDefault="00F640A4" w:rsidP="009605BA">
            <w:pPr>
              <w:spacing w:before="60" w:after="60" w:line="240" w:lineRule="auto"/>
              <w:rPr>
                <w:rFonts w:ascii="Arial" w:hAnsi="Arial" w:cs="Arial"/>
                <w:b/>
                <w:sz w:val="20"/>
                <w:szCs w:val="20"/>
                <w:lang w:val="fr-CH"/>
              </w:rPr>
            </w:pPr>
            <w:r w:rsidRPr="000B79C8">
              <w:rPr>
                <w:rFonts w:ascii="Arial" w:hAnsi="Arial" w:cs="Arial"/>
                <w:b/>
                <w:sz w:val="20"/>
                <w:szCs w:val="20"/>
                <w:lang w:val="fr-CH"/>
              </w:rPr>
              <w:lastRenderedPageBreak/>
              <w:t xml:space="preserve">Themen </w:t>
            </w:r>
          </w:p>
          <w:p w14:paraId="74582F80" w14:textId="6086B92E" w:rsidR="00843F6A" w:rsidRPr="000B79C8" w:rsidRDefault="00843F6A" w:rsidP="009605BA">
            <w:pPr>
              <w:spacing w:before="60" w:after="60" w:line="240" w:lineRule="auto"/>
              <w:rPr>
                <w:rFonts w:ascii="Arial" w:hAnsi="Arial" w:cs="Arial"/>
                <w:b/>
                <w:sz w:val="20"/>
                <w:szCs w:val="20"/>
                <w:lang w:val="fr-CH"/>
              </w:rPr>
            </w:pPr>
            <w:r w:rsidRPr="000B79C8">
              <w:rPr>
                <w:rFonts w:ascii="Arial" w:hAnsi="Arial" w:cs="Arial"/>
                <w:b/>
                <w:sz w:val="20"/>
                <w:szCs w:val="20"/>
                <w:lang w:val="fr-CH"/>
              </w:rPr>
              <w:t>7. Semester</w:t>
            </w:r>
          </w:p>
          <w:p w14:paraId="4C9C22D0" w14:textId="7FCF620E" w:rsidR="00F8161A" w:rsidRPr="000B79C8" w:rsidRDefault="00F8161A" w:rsidP="00843F6A">
            <w:pPr>
              <w:pStyle w:val="Listenabsatz"/>
              <w:numPr>
                <w:ilvl w:val="0"/>
                <w:numId w:val="8"/>
              </w:numPr>
              <w:spacing w:after="0" w:line="240" w:lineRule="auto"/>
              <w:ind w:left="452"/>
              <w:rPr>
                <w:rFonts w:ascii="Arial" w:hAnsi="Arial" w:cs="Arial"/>
                <w:sz w:val="20"/>
                <w:szCs w:val="20"/>
                <w:lang w:val="fr-CH"/>
              </w:rPr>
            </w:pPr>
            <w:r w:rsidRPr="000B79C8">
              <w:rPr>
                <w:rFonts w:ascii="Arial" w:hAnsi="Arial" w:cs="Arial"/>
                <w:sz w:val="20"/>
                <w:szCs w:val="20"/>
                <w:lang w:val="fr-CH"/>
              </w:rPr>
              <w:t>Arbeitssicherheit, Gesundheitsschutz, Hygiene</w:t>
            </w:r>
          </w:p>
          <w:p w14:paraId="1CF0585C" w14:textId="196402B3" w:rsidR="00F8161A" w:rsidRPr="000B79C8" w:rsidRDefault="00F8161A" w:rsidP="00843F6A">
            <w:pPr>
              <w:pStyle w:val="Listenabsatz"/>
              <w:numPr>
                <w:ilvl w:val="0"/>
                <w:numId w:val="8"/>
              </w:numPr>
              <w:spacing w:after="0" w:line="240" w:lineRule="auto"/>
              <w:ind w:left="452"/>
              <w:rPr>
                <w:rFonts w:ascii="Arial" w:hAnsi="Arial" w:cs="Arial"/>
                <w:sz w:val="20"/>
                <w:szCs w:val="20"/>
                <w:lang w:val="fr-CH"/>
              </w:rPr>
            </w:pPr>
            <w:r w:rsidRPr="000B79C8">
              <w:rPr>
                <w:rFonts w:ascii="Arial" w:hAnsi="Arial" w:cs="Arial"/>
                <w:sz w:val="20"/>
                <w:szCs w:val="20"/>
                <w:lang w:val="fr-CH"/>
              </w:rPr>
              <w:t>Chronologischer Behandlungs</w:t>
            </w:r>
            <w:r w:rsidR="00F65C02" w:rsidRPr="000B79C8">
              <w:rPr>
                <w:rFonts w:ascii="Arial" w:hAnsi="Arial" w:cs="Arial"/>
                <w:sz w:val="20"/>
                <w:szCs w:val="20"/>
                <w:lang w:val="fr-CH"/>
              </w:rPr>
              <w:t>-</w:t>
            </w:r>
            <w:r w:rsidRPr="000B79C8">
              <w:rPr>
                <w:rFonts w:ascii="Arial" w:hAnsi="Arial" w:cs="Arial"/>
                <w:sz w:val="20"/>
                <w:szCs w:val="20"/>
                <w:lang w:val="fr-CH"/>
              </w:rPr>
              <w:t>ablauf</w:t>
            </w:r>
          </w:p>
          <w:p w14:paraId="50A42393" w14:textId="77777777" w:rsidR="009254C3" w:rsidRPr="000B79C8" w:rsidRDefault="009254C3" w:rsidP="009254C3">
            <w:pPr>
              <w:pStyle w:val="Listenabsatz"/>
              <w:spacing w:after="0" w:line="240" w:lineRule="auto"/>
              <w:ind w:left="452"/>
              <w:rPr>
                <w:rFonts w:ascii="Arial" w:hAnsi="Arial" w:cs="Arial"/>
                <w:sz w:val="20"/>
                <w:szCs w:val="20"/>
                <w:lang w:val="fr-CH"/>
              </w:rPr>
            </w:pPr>
          </w:p>
          <w:p w14:paraId="4B7A903F" w14:textId="69BE9D44" w:rsidR="00F8161A" w:rsidRPr="00843F6A" w:rsidRDefault="00F8161A" w:rsidP="00843F6A">
            <w:pPr>
              <w:pStyle w:val="Listenabsatz"/>
              <w:numPr>
                <w:ilvl w:val="0"/>
                <w:numId w:val="8"/>
              </w:numPr>
              <w:spacing w:after="0" w:line="240" w:lineRule="auto"/>
              <w:ind w:left="452"/>
              <w:rPr>
                <w:rFonts w:ascii="Arial" w:hAnsi="Arial" w:cs="Arial"/>
                <w:sz w:val="20"/>
                <w:szCs w:val="20"/>
              </w:rPr>
            </w:pPr>
            <w:r w:rsidRPr="000B79C8">
              <w:rPr>
                <w:rFonts w:ascii="Arial" w:hAnsi="Arial" w:cs="Arial"/>
                <w:sz w:val="20"/>
                <w:szCs w:val="20"/>
                <w:lang w:val="fr-CH"/>
              </w:rPr>
              <w:lastRenderedPageBreak/>
              <w:t>Workflow analoge und digi</w:t>
            </w:r>
            <w:r w:rsidRPr="00843F6A">
              <w:rPr>
                <w:rFonts w:ascii="Arial" w:hAnsi="Arial" w:cs="Arial"/>
                <w:sz w:val="20"/>
                <w:szCs w:val="20"/>
              </w:rPr>
              <w:t>tale Herstellung</w:t>
            </w:r>
          </w:p>
          <w:p w14:paraId="37FC9E06" w14:textId="2866343B" w:rsidR="00F640A4" w:rsidRPr="00843F6A" w:rsidRDefault="00F640A4" w:rsidP="00843F6A">
            <w:pPr>
              <w:pStyle w:val="Listenabsatz"/>
              <w:numPr>
                <w:ilvl w:val="0"/>
                <w:numId w:val="8"/>
              </w:numPr>
              <w:spacing w:after="0" w:line="240" w:lineRule="auto"/>
              <w:ind w:left="452"/>
              <w:rPr>
                <w:rFonts w:ascii="Arial" w:hAnsi="Arial" w:cs="Arial"/>
                <w:sz w:val="20"/>
                <w:szCs w:val="20"/>
              </w:rPr>
            </w:pPr>
            <w:r w:rsidRPr="00843F6A">
              <w:rPr>
                <w:rFonts w:ascii="Arial" w:hAnsi="Arial" w:cs="Arial"/>
                <w:sz w:val="20"/>
                <w:szCs w:val="20"/>
              </w:rPr>
              <w:t>Modellherstellung</w:t>
            </w:r>
          </w:p>
          <w:p w14:paraId="71471D8D" w14:textId="32DF806A" w:rsidR="00F640A4" w:rsidRPr="00843F6A" w:rsidRDefault="00F640A4" w:rsidP="00843F6A">
            <w:pPr>
              <w:pStyle w:val="Listenabsatz"/>
              <w:numPr>
                <w:ilvl w:val="0"/>
                <w:numId w:val="8"/>
              </w:numPr>
              <w:spacing w:after="0" w:line="240" w:lineRule="auto"/>
              <w:ind w:left="452"/>
              <w:rPr>
                <w:rFonts w:ascii="Arial" w:hAnsi="Arial" w:cs="Arial"/>
                <w:sz w:val="20"/>
                <w:szCs w:val="20"/>
              </w:rPr>
            </w:pPr>
            <w:r w:rsidRPr="00843F6A">
              <w:rPr>
                <w:rFonts w:ascii="Arial" w:hAnsi="Arial" w:cs="Arial"/>
                <w:sz w:val="20"/>
                <w:szCs w:val="20"/>
              </w:rPr>
              <w:t>Modellvermessung</w:t>
            </w:r>
          </w:p>
          <w:p w14:paraId="50458E1A" w14:textId="43039D45" w:rsidR="00F8161A" w:rsidRPr="00843F6A" w:rsidRDefault="00F8161A" w:rsidP="00843F6A">
            <w:pPr>
              <w:pStyle w:val="Listenabsatz"/>
              <w:numPr>
                <w:ilvl w:val="0"/>
                <w:numId w:val="8"/>
              </w:numPr>
              <w:spacing w:after="0" w:line="240" w:lineRule="auto"/>
              <w:ind w:left="452"/>
              <w:rPr>
                <w:rFonts w:ascii="Arial" w:hAnsi="Arial" w:cs="Arial"/>
                <w:sz w:val="20"/>
                <w:szCs w:val="20"/>
              </w:rPr>
            </w:pPr>
            <w:r w:rsidRPr="00843F6A">
              <w:rPr>
                <w:rFonts w:ascii="Arial" w:hAnsi="Arial" w:cs="Arial"/>
                <w:sz w:val="20"/>
                <w:szCs w:val="20"/>
              </w:rPr>
              <w:t>Artikulatoren</w:t>
            </w:r>
          </w:p>
          <w:p w14:paraId="79BAD4CC" w14:textId="5AAF7463" w:rsidR="00F640A4" w:rsidRPr="00843F6A" w:rsidRDefault="00F640A4" w:rsidP="00843F6A">
            <w:pPr>
              <w:pStyle w:val="Listenabsatz"/>
              <w:numPr>
                <w:ilvl w:val="0"/>
                <w:numId w:val="8"/>
              </w:numPr>
              <w:spacing w:after="0" w:line="240" w:lineRule="auto"/>
              <w:ind w:left="452"/>
              <w:rPr>
                <w:rFonts w:ascii="Arial" w:hAnsi="Arial" w:cs="Arial"/>
                <w:sz w:val="20"/>
                <w:szCs w:val="20"/>
              </w:rPr>
            </w:pPr>
            <w:r w:rsidRPr="00843F6A">
              <w:rPr>
                <w:rFonts w:ascii="Arial" w:hAnsi="Arial" w:cs="Arial"/>
                <w:sz w:val="20"/>
                <w:szCs w:val="20"/>
              </w:rPr>
              <w:t>Anatomie</w:t>
            </w:r>
            <w:r w:rsidR="00925BC0" w:rsidRPr="00843F6A">
              <w:rPr>
                <w:rFonts w:ascii="Arial" w:hAnsi="Arial" w:cs="Arial"/>
                <w:sz w:val="20"/>
                <w:szCs w:val="20"/>
              </w:rPr>
              <w:t xml:space="preserve"> des Schädels, Muskeln und Kaufunktionen</w:t>
            </w:r>
          </w:p>
          <w:p w14:paraId="0F828528" w14:textId="5005E221" w:rsidR="00925BC0" w:rsidRPr="00843F6A" w:rsidRDefault="00925BC0" w:rsidP="00843F6A">
            <w:pPr>
              <w:pStyle w:val="Listenabsatz"/>
              <w:numPr>
                <w:ilvl w:val="0"/>
                <w:numId w:val="8"/>
              </w:numPr>
              <w:spacing w:after="0" w:line="240" w:lineRule="auto"/>
              <w:ind w:left="452"/>
              <w:rPr>
                <w:rFonts w:ascii="Arial" w:hAnsi="Arial" w:cs="Arial"/>
                <w:sz w:val="20"/>
                <w:szCs w:val="20"/>
              </w:rPr>
            </w:pPr>
            <w:r w:rsidRPr="00843F6A">
              <w:rPr>
                <w:rFonts w:ascii="Arial" w:hAnsi="Arial" w:cs="Arial"/>
                <w:sz w:val="20"/>
                <w:szCs w:val="20"/>
              </w:rPr>
              <w:t>Kraniometrische Punkte und Linien</w:t>
            </w:r>
          </w:p>
          <w:p w14:paraId="1D3B0A81" w14:textId="10189DC1" w:rsidR="00925BC0" w:rsidRPr="00843F6A" w:rsidRDefault="00925BC0" w:rsidP="00843F6A">
            <w:pPr>
              <w:pStyle w:val="Listenabsatz"/>
              <w:numPr>
                <w:ilvl w:val="0"/>
                <w:numId w:val="8"/>
              </w:numPr>
              <w:spacing w:after="0" w:line="240" w:lineRule="auto"/>
              <w:ind w:left="452"/>
              <w:rPr>
                <w:rFonts w:ascii="Arial" w:hAnsi="Arial" w:cs="Arial"/>
                <w:sz w:val="20"/>
                <w:szCs w:val="20"/>
              </w:rPr>
            </w:pPr>
            <w:r w:rsidRPr="00843F6A">
              <w:rPr>
                <w:rFonts w:ascii="Arial" w:hAnsi="Arial" w:cs="Arial"/>
                <w:sz w:val="20"/>
                <w:szCs w:val="20"/>
              </w:rPr>
              <w:t>Modellanalyse</w:t>
            </w:r>
          </w:p>
          <w:p w14:paraId="7D0EA876" w14:textId="2BABECB9" w:rsidR="00F640A4" w:rsidRPr="00843F6A" w:rsidRDefault="00F640A4" w:rsidP="00843F6A">
            <w:pPr>
              <w:pStyle w:val="Listenabsatz"/>
              <w:numPr>
                <w:ilvl w:val="0"/>
                <w:numId w:val="8"/>
              </w:numPr>
              <w:spacing w:after="0" w:line="240" w:lineRule="auto"/>
              <w:ind w:left="452"/>
              <w:rPr>
                <w:rFonts w:ascii="Arial" w:hAnsi="Arial" w:cs="Arial"/>
                <w:sz w:val="20"/>
                <w:szCs w:val="20"/>
              </w:rPr>
            </w:pPr>
            <w:r w:rsidRPr="00843F6A">
              <w:rPr>
                <w:rFonts w:ascii="Arial" w:hAnsi="Arial" w:cs="Arial"/>
                <w:sz w:val="20"/>
                <w:szCs w:val="20"/>
              </w:rPr>
              <w:t xml:space="preserve">Statik </w:t>
            </w:r>
          </w:p>
          <w:p w14:paraId="62AE7FD2" w14:textId="339B1D7E" w:rsidR="009931A9" w:rsidRPr="00843F6A" w:rsidRDefault="009931A9" w:rsidP="00843F6A">
            <w:pPr>
              <w:pStyle w:val="Listenabsatz"/>
              <w:numPr>
                <w:ilvl w:val="0"/>
                <w:numId w:val="8"/>
              </w:numPr>
              <w:spacing w:after="0" w:line="240" w:lineRule="auto"/>
              <w:ind w:left="452"/>
              <w:rPr>
                <w:rFonts w:ascii="Arial" w:hAnsi="Arial" w:cs="Arial"/>
                <w:sz w:val="20"/>
                <w:szCs w:val="20"/>
              </w:rPr>
            </w:pPr>
            <w:r w:rsidRPr="00843F6A">
              <w:rPr>
                <w:rFonts w:ascii="Arial" w:hAnsi="Arial" w:cs="Arial"/>
                <w:sz w:val="20"/>
                <w:szCs w:val="20"/>
              </w:rPr>
              <w:t xml:space="preserve">Konstruktionselemente </w:t>
            </w:r>
            <w:r w:rsidRPr="00843F6A">
              <w:rPr>
                <w:rFonts w:ascii="Arial" w:hAnsi="Arial" w:cs="Arial"/>
                <w:b/>
                <w:sz w:val="20"/>
                <w:szCs w:val="20"/>
              </w:rPr>
              <w:t>E</w:t>
            </w:r>
          </w:p>
          <w:p w14:paraId="50EDBB7A" w14:textId="76AC3690" w:rsidR="009931A9" w:rsidRPr="00843F6A" w:rsidRDefault="009931A9" w:rsidP="00843F6A">
            <w:pPr>
              <w:pStyle w:val="Listenabsatz"/>
              <w:numPr>
                <w:ilvl w:val="0"/>
                <w:numId w:val="8"/>
              </w:numPr>
              <w:spacing w:after="0" w:line="240" w:lineRule="auto"/>
              <w:ind w:left="452"/>
              <w:rPr>
                <w:rFonts w:ascii="Arial" w:hAnsi="Arial" w:cs="Arial"/>
                <w:sz w:val="20"/>
                <w:szCs w:val="20"/>
              </w:rPr>
            </w:pPr>
            <w:r w:rsidRPr="00843F6A">
              <w:rPr>
                <w:rFonts w:ascii="Arial" w:hAnsi="Arial" w:cs="Arial"/>
                <w:sz w:val="20"/>
                <w:szCs w:val="20"/>
              </w:rPr>
              <w:t xml:space="preserve">Modellhilfsteile </w:t>
            </w:r>
            <w:r w:rsidRPr="00843F6A">
              <w:rPr>
                <w:rFonts w:ascii="Arial" w:hAnsi="Arial" w:cs="Arial"/>
                <w:b/>
                <w:sz w:val="20"/>
                <w:szCs w:val="20"/>
              </w:rPr>
              <w:t>E</w:t>
            </w:r>
          </w:p>
          <w:p w14:paraId="3661C083" w14:textId="510CE95C" w:rsidR="00925BC0" w:rsidRPr="00843F6A" w:rsidRDefault="00925BC0" w:rsidP="00843F6A">
            <w:pPr>
              <w:pStyle w:val="Listenabsatz"/>
              <w:numPr>
                <w:ilvl w:val="0"/>
                <w:numId w:val="8"/>
              </w:numPr>
              <w:spacing w:after="0" w:line="240" w:lineRule="auto"/>
              <w:ind w:left="452"/>
              <w:rPr>
                <w:rFonts w:ascii="Arial" w:hAnsi="Arial" w:cs="Arial"/>
                <w:sz w:val="20"/>
                <w:szCs w:val="20"/>
              </w:rPr>
            </w:pPr>
            <w:r w:rsidRPr="00843F6A">
              <w:rPr>
                <w:rFonts w:ascii="Arial" w:hAnsi="Arial" w:cs="Arial"/>
                <w:sz w:val="20"/>
                <w:szCs w:val="20"/>
              </w:rPr>
              <w:t>Phonetik</w:t>
            </w:r>
          </w:p>
          <w:p w14:paraId="5F232EFD" w14:textId="076D9390" w:rsidR="00925BC0" w:rsidRPr="00843F6A" w:rsidRDefault="00925BC0" w:rsidP="00843F6A">
            <w:pPr>
              <w:pStyle w:val="Listenabsatz"/>
              <w:numPr>
                <w:ilvl w:val="0"/>
                <w:numId w:val="8"/>
              </w:numPr>
              <w:spacing w:after="0" w:line="240" w:lineRule="auto"/>
              <w:ind w:left="452"/>
              <w:rPr>
                <w:rFonts w:ascii="Arial" w:hAnsi="Arial" w:cs="Arial"/>
                <w:sz w:val="20"/>
                <w:szCs w:val="20"/>
              </w:rPr>
            </w:pPr>
            <w:r w:rsidRPr="00843F6A">
              <w:rPr>
                <w:rFonts w:ascii="Arial" w:hAnsi="Arial" w:cs="Arial"/>
                <w:sz w:val="20"/>
                <w:szCs w:val="20"/>
              </w:rPr>
              <w:t>Zahnformen</w:t>
            </w:r>
          </w:p>
          <w:p w14:paraId="63CE9219" w14:textId="1BFB515F" w:rsidR="008A7ABE" w:rsidRPr="00843F6A" w:rsidRDefault="008A7ABE" w:rsidP="00843F6A">
            <w:pPr>
              <w:pStyle w:val="Listenabsatz"/>
              <w:numPr>
                <w:ilvl w:val="0"/>
                <w:numId w:val="8"/>
              </w:numPr>
              <w:spacing w:after="0" w:line="240" w:lineRule="auto"/>
              <w:ind w:left="452"/>
              <w:rPr>
                <w:rFonts w:ascii="Arial" w:hAnsi="Arial" w:cs="Arial"/>
                <w:sz w:val="20"/>
                <w:szCs w:val="20"/>
              </w:rPr>
            </w:pPr>
            <w:r w:rsidRPr="00843F6A">
              <w:rPr>
                <w:rFonts w:ascii="Arial" w:hAnsi="Arial" w:cs="Arial"/>
                <w:sz w:val="20"/>
                <w:szCs w:val="20"/>
              </w:rPr>
              <w:t>Ästhetik</w:t>
            </w:r>
          </w:p>
          <w:p w14:paraId="06C7C265" w14:textId="1A756660" w:rsidR="008A7ABE" w:rsidRPr="00843F6A" w:rsidRDefault="009931A9" w:rsidP="00843F6A">
            <w:pPr>
              <w:pStyle w:val="Listenabsatz"/>
              <w:numPr>
                <w:ilvl w:val="0"/>
                <w:numId w:val="8"/>
              </w:numPr>
              <w:spacing w:after="0" w:line="240" w:lineRule="auto"/>
              <w:ind w:left="452"/>
              <w:rPr>
                <w:rFonts w:ascii="Arial" w:hAnsi="Arial" w:cs="Arial"/>
                <w:sz w:val="20"/>
                <w:szCs w:val="20"/>
              </w:rPr>
            </w:pPr>
            <w:r w:rsidRPr="00843F6A">
              <w:rPr>
                <w:rFonts w:ascii="Arial" w:hAnsi="Arial" w:cs="Arial"/>
                <w:sz w:val="20"/>
                <w:szCs w:val="20"/>
              </w:rPr>
              <w:t>A</w:t>
            </w:r>
            <w:r w:rsidR="008A7ABE" w:rsidRPr="00843F6A">
              <w:rPr>
                <w:rFonts w:ascii="Arial" w:hAnsi="Arial" w:cs="Arial"/>
                <w:sz w:val="20"/>
                <w:szCs w:val="20"/>
              </w:rPr>
              <w:t>ufstellungstechniken nach Prof. Gerber, BPS-System usw.</w:t>
            </w:r>
          </w:p>
          <w:p w14:paraId="38795317" w14:textId="584890D6" w:rsidR="008A7ABE" w:rsidRPr="00843F6A" w:rsidRDefault="008A7ABE" w:rsidP="00843F6A">
            <w:pPr>
              <w:pStyle w:val="Listenabsatz"/>
              <w:numPr>
                <w:ilvl w:val="0"/>
                <w:numId w:val="8"/>
              </w:numPr>
              <w:spacing w:after="0" w:line="240" w:lineRule="auto"/>
              <w:ind w:left="452"/>
              <w:rPr>
                <w:rFonts w:ascii="Arial" w:hAnsi="Arial" w:cs="Arial"/>
                <w:sz w:val="20"/>
                <w:szCs w:val="20"/>
              </w:rPr>
            </w:pPr>
            <w:r w:rsidRPr="00843F6A">
              <w:rPr>
                <w:rFonts w:ascii="Arial" w:hAnsi="Arial" w:cs="Arial"/>
                <w:sz w:val="20"/>
                <w:szCs w:val="20"/>
              </w:rPr>
              <w:t>Ästhetische Zahnaufstellung</w:t>
            </w:r>
          </w:p>
          <w:p w14:paraId="21756E40" w14:textId="766E924D" w:rsidR="008A7ABE" w:rsidRPr="00843F6A" w:rsidRDefault="008A7ABE" w:rsidP="00843F6A">
            <w:pPr>
              <w:pStyle w:val="Listenabsatz"/>
              <w:numPr>
                <w:ilvl w:val="0"/>
                <w:numId w:val="8"/>
              </w:numPr>
              <w:spacing w:after="0" w:line="240" w:lineRule="auto"/>
              <w:ind w:left="452"/>
              <w:rPr>
                <w:rFonts w:ascii="Arial" w:hAnsi="Arial" w:cs="Arial"/>
                <w:sz w:val="20"/>
                <w:szCs w:val="20"/>
              </w:rPr>
            </w:pPr>
            <w:r w:rsidRPr="00843F6A">
              <w:rPr>
                <w:rFonts w:ascii="Arial" w:hAnsi="Arial" w:cs="Arial"/>
                <w:sz w:val="20"/>
                <w:szCs w:val="20"/>
              </w:rPr>
              <w:t>Reoccludieren</w:t>
            </w:r>
          </w:p>
          <w:p w14:paraId="31135F5F" w14:textId="7AD67DA2" w:rsidR="00F640A4" w:rsidRPr="00843F6A" w:rsidRDefault="008A7ABE" w:rsidP="00843F6A">
            <w:pPr>
              <w:pStyle w:val="Listenabsatz"/>
              <w:numPr>
                <w:ilvl w:val="0"/>
                <w:numId w:val="8"/>
              </w:numPr>
              <w:spacing w:after="0" w:line="240" w:lineRule="auto"/>
              <w:ind w:left="452"/>
              <w:rPr>
                <w:rFonts w:ascii="Arial" w:hAnsi="Arial" w:cs="Arial"/>
                <w:sz w:val="20"/>
                <w:szCs w:val="20"/>
              </w:rPr>
            </w:pPr>
            <w:r w:rsidRPr="00843F6A">
              <w:rPr>
                <w:rFonts w:ascii="Arial" w:hAnsi="Arial" w:cs="Arial"/>
                <w:sz w:val="20"/>
                <w:szCs w:val="20"/>
              </w:rPr>
              <w:t xml:space="preserve">Fertigstellung </w:t>
            </w:r>
            <w:r w:rsidR="009931A9" w:rsidRPr="00843F6A">
              <w:rPr>
                <w:rFonts w:ascii="Arial" w:hAnsi="Arial" w:cs="Arial"/>
                <w:sz w:val="20"/>
                <w:szCs w:val="20"/>
              </w:rPr>
              <w:t>Hybridprothese</w:t>
            </w:r>
            <w:r w:rsidRPr="00843F6A">
              <w:rPr>
                <w:rFonts w:ascii="Arial" w:hAnsi="Arial" w:cs="Arial"/>
                <w:sz w:val="20"/>
                <w:szCs w:val="20"/>
              </w:rPr>
              <w:t xml:space="preserve"> (Ausmodellieren, Stopfen, Ausarbeitung, Politur)</w:t>
            </w:r>
            <w:r w:rsidR="00925BC0" w:rsidRPr="00843F6A">
              <w:rPr>
                <w:rFonts w:ascii="Arial" w:hAnsi="Arial" w:cs="Arial"/>
                <w:sz w:val="20"/>
                <w:szCs w:val="20"/>
              </w:rPr>
              <w:t xml:space="preserve"> </w:t>
            </w:r>
          </w:p>
          <w:p w14:paraId="6C8E70D7" w14:textId="46FD21F9" w:rsidR="00843F6A" w:rsidRDefault="00843F6A" w:rsidP="009254C3">
            <w:pPr>
              <w:spacing w:after="0" w:line="240" w:lineRule="auto"/>
              <w:rPr>
                <w:rFonts w:ascii="Arial" w:hAnsi="Arial" w:cs="Arial"/>
                <w:sz w:val="20"/>
                <w:szCs w:val="20"/>
              </w:rPr>
            </w:pPr>
          </w:p>
          <w:p w14:paraId="780D377A" w14:textId="0003C47E" w:rsidR="00843F6A" w:rsidRPr="00843F6A" w:rsidRDefault="00843F6A" w:rsidP="009254C3">
            <w:pPr>
              <w:spacing w:after="60" w:line="240" w:lineRule="auto"/>
              <w:rPr>
                <w:rFonts w:ascii="Arial" w:hAnsi="Arial" w:cs="Arial"/>
                <w:b/>
                <w:sz w:val="20"/>
                <w:szCs w:val="20"/>
              </w:rPr>
            </w:pPr>
            <w:r w:rsidRPr="00843F6A">
              <w:rPr>
                <w:rFonts w:ascii="Arial" w:hAnsi="Arial" w:cs="Arial"/>
                <w:b/>
                <w:sz w:val="20"/>
                <w:szCs w:val="20"/>
              </w:rPr>
              <w:t>7. und 8. Semester</w:t>
            </w:r>
          </w:p>
          <w:p w14:paraId="15A6B5F1" w14:textId="5A3B7D9B" w:rsidR="009931A9" w:rsidRPr="00843F6A" w:rsidRDefault="009931A9" w:rsidP="00843F6A">
            <w:pPr>
              <w:pStyle w:val="Listenabsatz"/>
              <w:numPr>
                <w:ilvl w:val="0"/>
                <w:numId w:val="9"/>
              </w:numPr>
              <w:spacing w:after="0" w:line="240" w:lineRule="auto"/>
              <w:ind w:left="452"/>
              <w:rPr>
                <w:rFonts w:ascii="Arial" w:hAnsi="Arial" w:cs="Arial"/>
                <w:sz w:val="20"/>
                <w:szCs w:val="20"/>
              </w:rPr>
            </w:pPr>
            <w:r w:rsidRPr="00843F6A">
              <w:rPr>
                <w:rFonts w:ascii="Arial" w:hAnsi="Arial" w:cs="Arial"/>
                <w:sz w:val="20"/>
                <w:szCs w:val="20"/>
              </w:rPr>
              <w:t>Implantate, Suprastruktur</w:t>
            </w:r>
          </w:p>
          <w:p w14:paraId="50587BEF" w14:textId="71942584" w:rsidR="00843F6A" w:rsidRDefault="00843F6A" w:rsidP="009254C3">
            <w:pPr>
              <w:spacing w:after="0" w:line="240" w:lineRule="auto"/>
              <w:rPr>
                <w:rFonts w:ascii="Arial" w:hAnsi="Arial" w:cs="Arial"/>
                <w:sz w:val="20"/>
                <w:szCs w:val="20"/>
              </w:rPr>
            </w:pPr>
          </w:p>
          <w:p w14:paraId="5B702B5E" w14:textId="4C5DBA4D" w:rsidR="00843F6A" w:rsidRPr="00843F6A" w:rsidRDefault="00843F6A" w:rsidP="00843F6A">
            <w:pPr>
              <w:spacing w:after="60" w:line="240" w:lineRule="auto"/>
              <w:rPr>
                <w:rFonts w:ascii="Arial" w:hAnsi="Arial" w:cs="Arial"/>
                <w:b/>
                <w:sz w:val="20"/>
                <w:szCs w:val="20"/>
              </w:rPr>
            </w:pPr>
            <w:r w:rsidRPr="00843F6A">
              <w:rPr>
                <w:rFonts w:ascii="Arial" w:hAnsi="Arial" w:cs="Arial"/>
                <w:b/>
                <w:sz w:val="20"/>
                <w:szCs w:val="20"/>
              </w:rPr>
              <w:t>8. Semester</w:t>
            </w:r>
          </w:p>
          <w:p w14:paraId="3000DE32" w14:textId="2870DF27" w:rsidR="00F640A4" w:rsidRPr="00843F6A" w:rsidRDefault="00F640A4" w:rsidP="00843F6A">
            <w:pPr>
              <w:pStyle w:val="Listenabsatz"/>
              <w:numPr>
                <w:ilvl w:val="0"/>
                <w:numId w:val="9"/>
              </w:numPr>
              <w:spacing w:after="0" w:line="240" w:lineRule="auto"/>
              <w:ind w:left="452"/>
              <w:rPr>
                <w:rFonts w:ascii="Arial" w:hAnsi="Arial" w:cs="Arial"/>
                <w:sz w:val="20"/>
                <w:szCs w:val="20"/>
              </w:rPr>
            </w:pPr>
            <w:r w:rsidRPr="00843F6A">
              <w:rPr>
                <w:rFonts w:ascii="Arial" w:hAnsi="Arial" w:cs="Arial"/>
                <w:sz w:val="20"/>
                <w:szCs w:val="20"/>
              </w:rPr>
              <w:t>Apparatekunde</w:t>
            </w:r>
            <w:r w:rsidR="00BD447C" w:rsidRPr="00843F6A">
              <w:rPr>
                <w:rFonts w:ascii="Arial" w:hAnsi="Arial" w:cs="Arial"/>
                <w:sz w:val="20"/>
                <w:szCs w:val="20"/>
              </w:rPr>
              <w:t>, Funktionsweise Scanner, CAM, 3-D-Drucker</w:t>
            </w:r>
            <w:r w:rsidR="00F65C02" w:rsidRPr="00843F6A">
              <w:rPr>
                <w:rFonts w:ascii="Arial" w:hAnsi="Arial" w:cs="Arial"/>
                <w:sz w:val="20"/>
                <w:szCs w:val="20"/>
              </w:rPr>
              <w:t xml:space="preserve"> </w:t>
            </w:r>
            <w:r w:rsidR="00F65C02" w:rsidRPr="00843F6A">
              <w:rPr>
                <w:rFonts w:ascii="Arial" w:hAnsi="Arial" w:cs="Arial"/>
                <w:b/>
                <w:sz w:val="20"/>
                <w:szCs w:val="20"/>
              </w:rPr>
              <w:t>V</w:t>
            </w:r>
          </w:p>
          <w:p w14:paraId="3A9A810D" w14:textId="4A97A3A6" w:rsidR="009931A9" w:rsidRPr="00843F6A" w:rsidRDefault="00843F6A" w:rsidP="00843F6A">
            <w:pPr>
              <w:pStyle w:val="Listenabsatz"/>
              <w:numPr>
                <w:ilvl w:val="0"/>
                <w:numId w:val="9"/>
              </w:numPr>
              <w:spacing w:after="0" w:line="240" w:lineRule="auto"/>
              <w:ind w:left="452"/>
              <w:rPr>
                <w:rFonts w:ascii="Arial" w:hAnsi="Arial" w:cs="Arial"/>
                <w:sz w:val="20"/>
                <w:szCs w:val="20"/>
              </w:rPr>
            </w:pPr>
            <w:r>
              <w:rPr>
                <w:rFonts w:ascii="Arial" w:hAnsi="Arial" w:cs="Arial"/>
                <w:sz w:val="20"/>
                <w:szCs w:val="20"/>
              </w:rPr>
              <w:t>I</w:t>
            </w:r>
            <w:r w:rsidRPr="00843F6A">
              <w:rPr>
                <w:rFonts w:ascii="Arial" w:hAnsi="Arial" w:cs="Arial"/>
                <w:sz w:val="20"/>
                <w:szCs w:val="20"/>
              </w:rPr>
              <w:t>nnovative</w:t>
            </w:r>
            <w:r w:rsidR="009931A9" w:rsidRPr="00843F6A">
              <w:rPr>
                <w:rFonts w:ascii="Arial" w:hAnsi="Arial" w:cs="Arial"/>
                <w:sz w:val="20"/>
                <w:szCs w:val="20"/>
              </w:rPr>
              <w:t xml:space="preserve"> Werkstoffe (PEEK etc.)</w:t>
            </w:r>
          </w:p>
          <w:p w14:paraId="159DFA42" w14:textId="59688E47" w:rsidR="009931A9" w:rsidRPr="00843F6A" w:rsidRDefault="009931A9" w:rsidP="00843F6A">
            <w:pPr>
              <w:pStyle w:val="Listenabsatz"/>
              <w:numPr>
                <w:ilvl w:val="0"/>
                <w:numId w:val="9"/>
              </w:numPr>
              <w:spacing w:after="0" w:line="240" w:lineRule="auto"/>
              <w:ind w:left="452"/>
              <w:rPr>
                <w:rFonts w:ascii="Arial" w:hAnsi="Arial" w:cs="Arial"/>
                <w:sz w:val="20"/>
                <w:szCs w:val="20"/>
              </w:rPr>
            </w:pPr>
            <w:r w:rsidRPr="00843F6A">
              <w:rPr>
                <w:rFonts w:ascii="Arial" w:hAnsi="Arial" w:cs="Arial"/>
                <w:sz w:val="20"/>
                <w:szCs w:val="20"/>
              </w:rPr>
              <w:t>Löten, Lasern</w:t>
            </w:r>
          </w:p>
          <w:p w14:paraId="2C58F22A" w14:textId="0AF4B401" w:rsidR="00F640A4" w:rsidRPr="00843F6A" w:rsidRDefault="009931A9" w:rsidP="00843F6A">
            <w:pPr>
              <w:pStyle w:val="Listenabsatz"/>
              <w:numPr>
                <w:ilvl w:val="0"/>
                <w:numId w:val="9"/>
              </w:numPr>
              <w:spacing w:after="60" w:line="240" w:lineRule="auto"/>
              <w:ind w:left="452"/>
              <w:rPr>
                <w:rFonts w:ascii="Arial" w:hAnsi="Arial" w:cs="Arial"/>
                <w:sz w:val="20"/>
                <w:szCs w:val="20"/>
              </w:rPr>
            </w:pPr>
            <w:r w:rsidRPr="00843F6A">
              <w:rPr>
                <w:rFonts w:ascii="Arial" w:hAnsi="Arial" w:cs="Arial"/>
                <w:sz w:val="20"/>
                <w:szCs w:val="20"/>
              </w:rPr>
              <w:t>Tarif</w:t>
            </w:r>
          </w:p>
        </w:tc>
        <w:tc>
          <w:tcPr>
            <w:tcW w:w="2657" w:type="dxa"/>
          </w:tcPr>
          <w:p w14:paraId="14BCC9E8" w14:textId="01B60987" w:rsidR="00F640A4" w:rsidRPr="001D2705" w:rsidRDefault="00F640A4" w:rsidP="008D3664">
            <w:pPr>
              <w:tabs>
                <w:tab w:val="left" w:pos="1829"/>
              </w:tabs>
              <w:rPr>
                <w:rFonts w:ascii="Arial" w:hAnsi="Arial" w:cs="Arial"/>
                <w:sz w:val="20"/>
                <w:szCs w:val="20"/>
              </w:rPr>
            </w:pPr>
          </w:p>
        </w:tc>
      </w:tr>
      <w:tr w:rsidR="00843F6A" w:rsidRPr="00BF27A0" w14:paraId="49F52D45" w14:textId="77777777" w:rsidTr="001274AE">
        <w:trPr>
          <w:trHeight w:val="1227"/>
        </w:trPr>
        <w:tc>
          <w:tcPr>
            <w:tcW w:w="15409" w:type="dxa"/>
            <w:gridSpan w:val="5"/>
            <w:shd w:val="clear" w:color="auto" w:fill="FFFFFF" w:themeFill="background1"/>
          </w:tcPr>
          <w:p w14:paraId="0447B0E6" w14:textId="77777777" w:rsidR="00843F6A" w:rsidRPr="001D2705" w:rsidRDefault="00843F6A" w:rsidP="00843F6A">
            <w:pPr>
              <w:spacing w:before="60" w:after="60" w:line="240" w:lineRule="auto"/>
              <w:rPr>
                <w:rFonts w:ascii="Arial" w:hAnsi="Arial" w:cs="Arial"/>
                <w:b/>
                <w:sz w:val="20"/>
                <w:szCs w:val="20"/>
              </w:rPr>
            </w:pPr>
            <w:r w:rsidRPr="001D2705">
              <w:rPr>
                <w:rFonts w:ascii="Arial" w:hAnsi="Arial" w:cs="Arial"/>
                <w:b/>
                <w:sz w:val="20"/>
                <w:szCs w:val="20"/>
              </w:rPr>
              <w:lastRenderedPageBreak/>
              <w:t>Ausgewählte MSSK gemäss Bildungsplan</w:t>
            </w:r>
          </w:p>
          <w:p w14:paraId="4D5A26B8" w14:textId="77777777" w:rsidR="00843F6A" w:rsidRPr="001D2705" w:rsidRDefault="00843F6A" w:rsidP="00F640A4">
            <w:pPr>
              <w:pStyle w:val="Listenabsatz"/>
              <w:numPr>
                <w:ilvl w:val="0"/>
                <w:numId w:val="1"/>
              </w:numPr>
              <w:spacing w:after="0" w:line="240" w:lineRule="auto"/>
              <w:ind w:left="426" w:hanging="284"/>
              <w:rPr>
                <w:rFonts w:ascii="Arial" w:hAnsi="Arial" w:cs="Arial"/>
                <w:sz w:val="20"/>
                <w:szCs w:val="20"/>
              </w:rPr>
            </w:pPr>
            <w:r w:rsidRPr="001D2705">
              <w:rPr>
                <w:rFonts w:ascii="Arial" w:hAnsi="Arial" w:cs="Arial"/>
                <w:sz w:val="20"/>
                <w:szCs w:val="20"/>
              </w:rPr>
              <w:t>Zahntechniker/innen wickeln den Auftrag gemäss Auftragsformular ab.</w:t>
            </w:r>
          </w:p>
          <w:p w14:paraId="168C3F68" w14:textId="77777777" w:rsidR="00843F6A" w:rsidRPr="001D2705" w:rsidRDefault="00843F6A" w:rsidP="00F640A4">
            <w:pPr>
              <w:pStyle w:val="Listenabsatz"/>
              <w:numPr>
                <w:ilvl w:val="0"/>
                <w:numId w:val="1"/>
              </w:numPr>
              <w:spacing w:after="0" w:line="240" w:lineRule="auto"/>
              <w:ind w:left="426" w:hanging="284"/>
              <w:rPr>
                <w:rFonts w:ascii="Arial" w:hAnsi="Arial" w:cs="Arial"/>
                <w:sz w:val="20"/>
                <w:szCs w:val="20"/>
              </w:rPr>
            </w:pPr>
            <w:r w:rsidRPr="001D2705">
              <w:rPr>
                <w:rFonts w:ascii="Arial" w:hAnsi="Arial" w:cs="Arial"/>
                <w:sz w:val="20"/>
                <w:szCs w:val="20"/>
              </w:rPr>
              <w:t>Zahntechniker/innen nehmen bei Unklarheiten Rücksprache mit dem Kunden / der Kundin.</w:t>
            </w:r>
          </w:p>
          <w:p w14:paraId="1D69351A" w14:textId="77777777" w:rsidR="00843F6A" w:rsidRPr="001D2705" w:rsidRDefault="00843F6A" w:rsidP="00F640A4">
            <w:pPr>
              <w:pStyle w:val="Listenabsatz"/>
              <w:numPr>
                <w:ilvl w:val="0"/>
                <w:numId w:val="1"/>
              </w:numPr>
              <w:spacing w:after="0" w:line="240" w:lineRule="auto"/>
              <w:ind w:left="426" w:hanging="284"/>
              <w:rPr>
                <w:rFonts w:ascii="Arial" w:hAnsi="Arial" w:cs="Arial"/>
                <w:sz w:val="20"/>
                <w:szCs w:val="20"/>
              </w:rPr>
            </w:pPr>
            <w:r w:rsidRPr="001D2705">
              <w:rPr>
                <w:rFonts w:ascii="Arial" w:hAnsi="Arial" w:cs="Arial"/>
                <w:sz w:val="20"/>
                <w:szCs w:val="20"/>
              </w:rPr>
              <w:t>Zahntechniker/innen besprechen mit Behandler und Patient den chronologischen Behandlungsablauf</w:t>
            </w:r>
          </w:p>
          <w:p w14:paraId="0A03D2AE" w14:textId="77777777" w:rsidR="00843F6A" w:rsidRDefault="00843F6A" w:rsidP="00F640A4">
            <w:pPr>
              <w:pStyle w:val="Listenabsatz"/>
              <w:numPr>
                <w:ilvl w:val="0"/>
                <w:numId w:val="1"/>
              </w:numPr>
              <w:spacing w:after="0" w:line="240" w:lineRule="auto"/>
              <w:ind w:left="426" w:hanging="284"/>
              <w:rPr>
                <w:rFonts w:ascii="Arial" w:hAnsi="Arial" w:cs="Arial"/>
                <w:sz w:val="20"/>
                <w:szCs w:val="20"/>
              </w:rPr>
            </w:pPr>
            <w:r w:rsidRPr="001D2705">
              <w:rPr>
                <w:rFonts w:ascii="Arial" w:hAnsi="Arial" w:cs="Arial"/>
                <w:sz w:val="20"/>
                <w:szCs w:val="20"/>
              </w:rPr>
              <w:t>Zahntechniker/innen gehen mit Materialien wirtschaftlich um.</w:t>
            </w:r>
          </w:p>
          <w:p w14:paraId="2F9A3522" w14:textId="13DC6B0F" w:rsidR="00843F6A" w:rsidRPr="00843F6A" w:rsidRDefault="00843F6A" w:rsidP="00843F6A">
            <w:pPr>
              <w:pStyle w:val="Listenabsatz"/>
              <w:numPr>
                <w:ilvl w:val="0"/>
                <w:numId w:val="1"/>
              </w:numPr>
              <w:spacing w:after="60" w:line="240" w:lineRule="auto"/>
              <w:ind w:left="426" w:hanging="284"/>
              <w:rPr>
                <w:rFonts w:ascii="Arial" w:hAnsi="Arial" w:cs="Arial"/>
                <w:sz w:val="20"/>
                <w:szCs w:val="20"/>
              </w:rPr>
            </w:pPr>
            <w:r w:rsidRPr="00843F6A">
              <w:rPr>
                <w:rFonts w:ascii="Arial" w:hAnsi="Arial" w:cs="Arial"/>
                <w:sz w:val="20"/>
                <w:szCs w:val="20"/>
              </w:rPr>
              <w:t>Zahntechniker/innen entsorgen und lagern Abfälle gemäss gesetzlichen Vorschriften.</w:t>
            </w:r>
          </w:p>
        </w:tc>
      </w:tr>
      <w:tr w:rsidR="00F640A4" w:rsidRPr="00BF27A0" w14:paraId="65F0594D" w14:textId="77777777" w:rsidTr="009931A9">
        <w:trPr>
          <w:trHeight w:val="2157"/>
        </w:trPr>
        <w:tc>
          <w:tcPr>
            <w:tcW w:w="9505" w:type="dxa"/>
            <w:gridSpan w:val="3"/>
          </w:tcPr>
          <w:p w14:paraId="5DD69AB0" w14:textId="77777777" w:rsidR="00F640A4" w:rsidRPr="001D2705" w:rsidRDefault="00F640A4" w:rsidP="009605BA">
            <w:pPr>
              <w:spacing w:before="60" w:after="60" w:line="240" w:lineRule="auto"/>
              <w:rPr>
                <w:rFonts w:ascii="Arial" w:hAnsi="Arial" w:cs="Arial"/>
                <w:b/>
                <w:sz w:val="20"/>
                <w:szCs w:val="20"/>
              </w:rPr>
            </w:pPr>
            <w:r w:rsidRPr="001D2705">
              <w:rPr>
                <w:rFonts w:ascii="Arial" w:hAnsi="Arial" w:cs="Arial"/>
                <w:b/>
                <w:sz w:val="20"/>
                <w:szCs w:val="20"/>
              </w:rPr>
              <w:t>Lehrmittel</w:t>
            </w:r>
          </w:p>
          <w:p w14:paraId="0CF93DFD" w14:textId="77777777" w:rsidR="00F640A4" w:rsidRPr="001D2705" w:rsidRDefault="00F640A4" w:rsidP="00843F6A">
            <w:pPr>
              <w:pStyle w:val="Listenabsatz"/>
              <w:numPr>
                <w:ilvl w:val="0"/>
                <w:numId w:val="3"/>
              </w:numPr>
              <w:spacing w:after="60" w:line="240" w:lineRule="auto"/>
              <w:ind w:left="464"/>
              <w:rPr>
                <w:rFonts w:ascii="Arial" w:hAnsi="Arial" w:cs="Arial"/>
                <w:sz w:val="20"/>
                <w:szCs w:val="20"/>
              </w:rPr>
            </w:pPr>
            <w:r w:rsidRPr="001D2705">
              <w:rPr>
                <w:rFonts w:ascii="Arial" w:hAnsi="Arial" w:cs="Arial"/>
                <w:sz w:val="20"/>
                <w:szCs w:val="20"/>
              </w:rPr>
              <w:t xml:space="preserve">Fachbücher, z.B. </w:t>
            </w:r>
            <w:r w:rsidR="004C667B" w:rsidRPr="001D2705">
              <w:rPr>
                <w:rFonts w:ascii="Arial" w:hAnsi="Arial" w:cs="Arial"/>
                <w:sz w:val="20"/>
                <w:szCs w:val="20"/>
              </w:rPr>
              <w:t>Memorandum die Totalprothese nach Prof. Gerber</w:t>
            </w:r>
          </w:p>
          <w:p w14:paraId="50CBC38A" w14:textId="77777777" w:rsidR="00F640A4" w:rsidRPr="001D2705" w:rsidRDefault="00F640A4" w:rsidP="00843F6A">
            <w:pPr>
              <w:pStyle w:val="Listenabsatz"/>
              <w:numPr>
                <w:ilvl w:val="0"/>
                <w:numId w:val="3"/>
              </w:numPr>
              <w:spacing w:after="60" w:line="240" w:lineRule="auto"/>
              <w:ind w:left="464"/>
              <w:rPr>
                <w:rFonts w:ascii="Arial" w:hAnsi="Arial" w:cs="Arial"/>
                <w:sz w:val="20"/>
                <w:szCs w:val="20"/>
              </w:rPr>
            </w:pPr>
            <w:r w:rsidRPr="001D2705">
              <w:rPr>
                <w:rFonts w:ascii="Arial" w:hAnsi="Arial" w:cs="Arial"/>
                <w:sz w:val="20"/>
                <w:szCs w:val="20"/>
              </w:rPr>
              <w:t>Grundwissen für Zahntechniker VI</w:t>
            </w:r>
          </w:p>
          <w:p w14:paraId="34195A8D" w14:textId="77777777" w:rsidR="00F640A4" w:rsidRPr="001D2705" w:rsidRDefault="00F640A4" w:rsidP="00843F6A">
            <w:pPr>
              <w:pStyle w:val="Listenabsatz"/>
              <w:numPr>
                <w:ilvl w:val="0"/>
                <w:numId w:val="3"/>
              </w:numPr>
              <w:spacing w:after="60" w:line="240" w:lineRule="auto"/>
              <w:ind w:left="464"/>
              <w:rPr>
                <w:rFonts w:ascii="Arial" w:hAnsi="Arial" w:cs="Arial"/>
                <w:sz w:val="20"/>
                <w:szCs w:val="20"/>
              </w:rPr>
            </w:pPr>
            <w:r w:rsidRPr="001D2705">
              <w:rPr>
                <w:rFonts w:ascii="Arial" w:hAnsi="Arial" w:cs="Arial"/>
                <w:sz w:val="20"/>
                <w:szCs w:val="20"/>
              </w:rPr>
              <w:t>Die Nichtmetalle II</w:t>
            </w:r>
          </w:p>
          <w:p w14:paraId="4BB3AFC2" w14:textId="13D8BAC8" w:rsidR="00F640A4" w:rsidRPr="001D2705" w:rsidRDefault="00843F6A" w:rsidP="00843F6A">
            <w:pPr>
              <w:pStyle w:val="Listenabsatz"/>
              <w:numPr>
                <w:ilvl w:val="0"/>
                <w:numId w:val="3"/>
              </w:numPr>
              <w:spacing w:after="60" w:line="240" w:lineRule="auto"/>
              <w:ind w:left="464"/>
              <w:rPr>
                <w:rFonts w:ascii="Arial" w:hAnsi="Arial" w:cs="Arial"/>
                <w:sz w:val="20"/>
                <w:szCs w:val="20"/>
              </w:rPr>
            </w:pPr>
            <w:r>
              <w:rPr>
                <w:rFonts w:ascii="Arial" w:hAnsi="Arial" w:cs="Arial"/>
                <w:sz w:val="20"/>
                <w:szCs w:val="20"/>
              </w:rPr>
              <w:t>Zusammenfassungen («CD-Booklet»</w:t>
            </w:r>
            <w:r w:rsidR="00F640A4" w:rsidRPr="001D2705">
              <w:rPr>
                <w:rFonts w:ascii="Arial" w:hAnsi="Arial" w:cs="Arial"/>
                <w:sz w:val="20"/>
                <w:szCs w:val="20"/>
              </w:rPr>
              <w:t>)</w:t>
            </w:r>
          </w:p>
          <w:p w14:paraId="476A8BD4" w14:textId="77777777" w:rsidR="00F640A4" w:rsidRPr="001D2705" w:rsidRDefault="00F640A4" w:rsidP="00843F6A">
            <w:pPr>
              <w:pStyle w:val="Listenabsatz"/>
              <w:numPr>
                <w:ilvl w:val="0"/>
                <w:numId w:val="3"/>
              </w:numPr>
              <w:spacing w:after="60" w:line="240" w:lineRule="auto"/>
              <w:ind w:left="464"/>
              <w:rPr>
                <w:rFonts w:ascii="Arial" w:hAnsi="Arial" w:cs="Arial"/>
                <w:sz w:val="20"/>
                <w:szCs w:val="20"/>
              </w:rPr>
            </w:pPr>
            <w:r w:rsidRPr="001D2705">
              <w:rPr>
                <w:rFonts w:ascii="Arial" w:hAnsi="Arial" w:cs="Arial"/>
                <w:sz w:val="20"/>
                <w:szCs w:val="20"/>
              </w:rPr>
              <w:t>Schaumodelle</w:t>
            </w:r>
          </w:p>
          <w:p w14:paraId="0ACF6437" w14:textId="56F0F519" w:rsidR="00F640A4" w:rsidRPr="001D2705" w:rsidRDefault="00F640A4" w:rsidP="00843F6A">
            <w:pPr>
              <w:pStyle w:val="Listenabsatz"/>
              <w:numPr>
                <w:ilvl w:val="0"/>
                <w:numId w:val="3"/>
              </w:numPr>
              <w:spacing w:after="60" w:line="240" w:lineRule="auto"/>
              <w:ind w:left="464"/>
              <w:rPr>
                <w:rFonts w:ascii="Arial" w:hAnsi="Arial" w:cs="Arial"/>
                <w:sz w:val="20"/>
                <w:szCs w:val="20"/>
              </w:rPr>
            </w:pPr>
            <w:r w:rsidRPr="001D2705">
              <w:rPr>
                <w:rFonts w:ascii="Arial" w:hAnsi="Arial" w:cs="Arial"/>
                <w:sz w:val="20"/>
                <w:szCs w:val="20"/>
              </w:rPr>
              <w:t>Skript</w:t>
            </w:r>
          </w:p>
        </w:tc>
        <w:tc>
          <w:tcPr>
            <w:tcW w:w="3247" w:type="dxa"/>
          </w:tcPr>
          <w:p w14:paraId="5144520B" w14:textId="77777777" w:rsidR="00F640A4" w:rsidRPr="001D2705" w:rsidRDefault="00F640A4" w:rsidP="009605BA">
            <w:pPr>
              <w:spacing w:before="60" w:after="60" w:line="240" w:lineRule="auto"/>
              <w:rPr>
                <w:rFonts w:ascii="Arial" w:hAnsi="Arial" w:cs="Arial"/>
                <w:b/>
                <w:sz w:val="20"/>
                <w:szCs w:val="20"/>
              </w:rPr>
            </w:pPr>
            <w:r w:rsidRPr="001D2705">
              <w:rPr>
                <w:rFonts w:ascii="Arial" w:hAnsi="Arial" w:cs="Arial"/>
                <w:b/>
                <w:sz w:val="20"/>
                <w:szCs w:val="20"/>
              </w:rPr>
              <w:t>Arbeitsform</w:t>
            </w:r>
          </w:p>
          <w:p w14:paraId="450C5573" w14:textId="77777777" w:rsidR="00F640A4" w:rsidRPr="001D2705" w:rsidRDefault="00F640A4" w:rsidP="001D2705">
            <w:pPr>
              <w:pStyle w:val="Listenabsatz"/>
              <w:numPr>
                <w:ilvl w:val="0"/>
                <w:numId w:val="4"/>
              </w:numPr>
              <w:spacing w:after="60" w:line="240" w:lineRule="auto"/>
              <w:ind w:left="484"/>
              <w:rPr>
                <w:rFonts w:ascii="Arial" w:hAnsi="Arial" w:cs="Arial"/>
                <w:sz w:val="20"/>
                <w:szCs w:val="20"/>
              </w:rPr>
            </w:pPr>
            <w:r w:rsidRPr="001D2705">
              <w:rPr>
                <w:rFonts w:ascii="Arial" w:hAnsi="Arial" w:cs="Arial"/>
                <w:sz w:val="20"/>
                <w:szCs w:val="20"/>
              </w:rPr>
              <w:t>Auftrag</w:t>
            </w:r>
            <w:r w:rsidR="004C667B" w:rsidRPr="001D2705">
              <w:rPr>
                <w:rFonts w:ascii="Arial" w:hAnsi="Arial" w:cs="Arial"/>
                <w:sz w:val="20"/>
                <w:szCs w:val="20"/>
              </w:rPr>
              <w:t>,</w:t>
            </w:r>
            <w:r w:rsidRPr="001D2705">
              <w:rPr>
                <w:rFonts w:ascii="Arial" w:hAnsi="Arial" w:cs="Arial"/>
                <w:sz w:val="20"/>
                <w:szCs w:val="20"/>
              </w:rPr>
              <w:t xml:space="preserve"> Dokumentation aus Betrieb</w:t>
            </w:r>
          </w:p>
          <w:p w14:paraId="0536F45F" w14:textId="77777777" w:rsidR="00F640A4" w:rsidRPr="001D2705" w:rsidRDefault="00F640A4" w:rsidP="001D2705">
            <w:pPr>
              <w:pStyle w:val="Listenabsatz"/>
              <w:numPr>
                <w:ilvl w:val="0"/>
                <w:numId w:val="4"/>
              </w:numPr>
              <w:spacing w:after="60" w:line="240" w:lineRule="auto"/>
              <w:ind w:left="484"/>
              <w:rPr>
                <w:rFonts w:ascii="Arial" w:hAnsi="Arial" w:cs="Arial"/>
                <w:sz w:val="20"/>
                <w:szCs w:val="20"/>
              </w:rPr>
            </w:pPr>
            <w:r w:rsidRPr="001D2705">
              <w:rPr>
                <w:rFonts w:ascii="Arial" w:hAnsi="Arial" w:cs="Arial"/>
                <w:sz w:val="20"/>
                <w:szCs w:val="20"/>
              </w:rPr>
              <w:t>Gruppenarbeiten zum Austausch verschieden Vorgehensweisen</w:t>
            </w:r>
          </w:p>
          <w:p w14:paraId="2849A0F4" w14:textId="77777777" w:rsidR="00F640A4" w:rsidRPr="001D2705" w:rsidRDefault="00F640A4" w:rsidP="001D2705">
            <w:pPr>
              <w:pStyle w:val="Listenabsatz"/>
              <w:numPr>
                <w:ilvl w:val="0"/>
                <w:numId w:val="4"/>
              </w:numPr>
              <w:spacing w:after="60" w:line="240" w:lineRule="auto"/>
              <w:ind w:left="484"/>
              <w:rPr>
                <w:rFonts w:ascii="Arial" w:hAnsi="Arial" w:cs="Arial"/>
                <w:sz w:val="20"/>
                <w:szCs w:val="20"/>
              </w:rPr>
            </w:pPr>
            <w:r w:rsidRPr="001D2705">
              <w:rPr>
                <w:rFonts w:ascii="Arial" w:hAnsi="Arial" w:cs="Arial"/>
                <w:sz w:val="20"/>
                <w:szCs w:val="20"/>
              </w:rPr>
              <w:t>Einzelarbeit</w:t>
            </w:r>
          </w:p>
          <w:p w14:paraId="2A34169B" w14:textId="762E5FE7" w:rsidR="005465B2" w:rsidRPr="001D2705" w:rsidRDefault="005465B2" w:rsidP="001D2705">
            <w:pPr>
              <w:pStyle w:val="Listenabsatz"/>
              <w:numPr>
                <w:ilvl w:val="0"/>
                <w:numId w:val="4"/>
              </w:numPr>
              <w:spacing w:after="60" w:line="240" w:lineRule="auto"/>
              <w:ind w:left="484"/>
              <w:rPr>
                <w:rFonts w:ascii="Arial" w:hAnsi="Arial" w:cs="Arial"/>
                <w:sz w:val="20"/>
                <w:szCs w:val="20"/>
              </w:rPr>
            </w:pPr>
            <w:r w:rsidRPr="001D2705">
              <w:rPr>
                <w:rFonts w:ascii="Arial" w:hAnsi="Arial" w:cs="Arial"/>
                <w:sz w:val="20"/>
                <w:szCs w:val="20"/>
              </w:rPr>
              <w:t>Praktische Demonstration</w:t>
            </w:r>
          </w:p>
        </w:tc>
        <w:tc>
          <w:tcPr>
            <w:tcW w:w="2657" w:type="dxa"/>
          </w:tcPr>
          <w:p w14:paraId="2B53FA9F" w14:textId="77777777" w:rsidR="00F640A4" w:rsidRPr="001D2705" w:rsidRDefault="00F640A4" w:rsidP="009605BA">
            <w:pPr>
              <w:spacing w:before="60" w:after="60" w:line="240" w:lineRule="auto"/>
              <w:rPr>
                <w:rFonts w:ascii="Arial" w:hAnsi="Arial" w:cs="Arial"/>
                <w:b/>
                <w:sz w:val="20"/>
                <w:szCs w:val="20"/>
              </w:rPr>
            </w:pPr>
            <w:r w:rsidRPr="001D2705">
              <w:rPr>
                <w:rFonts w:ascii="Arial" w:hAnsi="Arial" w:cs="Arial"/>
                <w:b/>
                <w:sz w:val="20"/>
                <w:szCs w:val="20"/>
              </w:rPr>
              <w:t>Prüfungsmethode</w:t>
            </w:r>
          </w:p>
          <w:p w14:paraId="4FC27616" w14:textId="3D2EC489" w:rsidR="00F640A4" w:rsidRPr="001D2705" w:rsidRDefault="00F640A4" w:rsidP="009605BA">
            <w:pPr>
              <w:pStyle w:val="Listenabsatz"/>
              <w:numPr>
                <w:ilvl w:val="0"/>
                <w:numId w:val="5"/>
              </w:numPr>
              <w:spacing w:after="60" w:line="240" w:lineRule="auto"/>
              <w:ind w:left="472" w:hanging="301"/>
              <w:rPr>
                <w:rFonts w:ascii="Arial" w:hAnsi="Arial" w:cs="Arial"/>
                <w:sz w:val="20"/>
                <w:szCs w:val="20"/>
              </w:rPr>
            </w:pPr>
            <w:r w:rsidRPr="001D2705">
              <w:rPr>
                <w:rFonts w:ascii="Arial" w:hAnsi="Arial" w:cs="Arial"/>
                <w:sz w:val="20"/>
                <w:szCs w:val="20"/>
              </w:rPr>
              <w:t>Arbeitsablauf exemplarisch mit Bildern/</w:t>
            </w:r>
            <w:r w:rsidR="001D2705">
              <w:rPr>
                <w:rFonts w:ascii="Arial" w:hAnsi="Arial" w:cs="Arial"/>
                <w:sz w:val="20"/>
                <w:szCs w:val="20"/>
              </w:rPr>
              <w:t xml:space="preserve"> </w:t>
            </w:r>
            <w:r w:rsidRPr="001D2705">
              <w:rPr>
                <w:rFonts w:ascii="Arial" w:hAnsi="Arial" w:cs="Arial"/>
                <w:sz w:val="20"/>
                <w:szCs w:val="20"/>
              </w:rPr>
              <w:t>Beschreibungen festhalten</w:t>
            </w:r>
          </w:p>
          <w:p w14:paraId="7238F90A" w14:textId="77777777" w:rsidR="00F640A4" w:rsidRPr="001D2705" w:rsidRDefault="00F640A4" w:rsidP="009605BA">
            <w:pPr>
              <w:pStyle w:val="Listenabsatz"/>
              <w:numPr>
                <w:ilvl w:val="0"/>
                <w:numId w:val="5"/>
              </w:numPr>
              <w:spacing w:after="60" w:line="240" w:lineRule="auto"/>
              <w:ind w:left="472" w:hanging="301"/>
              <w:rPr>
                <w:rFonts w:ascii="Arial" w:hAnsi="Arial" w:cs="Arial"/>
                <w:sz w:val="20"/>
                <w:szCs w:val="20"/>
              </w:rPr>
            </w:pPr>
            <w:r w:rsidRPr="001D2705">
              <w:rPr>
                <w:rFonts w:ascii="Arial" w:hAnsi="Arial" w:cs="Arial"/>
                <w:sz w:val="20"/>
                <w:szCs w:val="20"/>
              </w:rPr>
              <w:t>Fallbeispiel</w:t>
            </w:r>
          </w:p>
          <w:p w14:paraId="0EB6E6AD" w14:textId="77777777" w:rsidR="00F640A4" w:rsidRPr="001D2705" w:rsidRDefault="00F640A4" w:rsidP="009605BA">
            <w:pPr>
              <w:pStyle w:val="Listenabsatz"/>
              <w:numPr>
                <w:ilvl w:val="0"/>
                <w:numId w:val="5"/>
              </w:numPr>
              <w:spacing w:after="60" w:line="240" w:lineRule="auto"/>
              <w:ind w:left="472" w:hanging="301"/>
              <w:rPr>
                <w:rFonts w:ascii="Arial" w:hAnsi="Arial" w:cs="Arial"/>
                <w:sz w:val="20"/>
                <w:szCs w:val="20"/>
              </w:rPr>
            </w:pPr>
            <w:r w:rsidRPr="001D2705">
              <w:rPr>
                <w:rFonts w:ascii="Arial" w:hAnsi="Arial" w:cs="Arial"/>
                <w:sz w:val="20"/>
                <w:szCs w:val="20"/>
              </w:rPr>
              <w:t>Misserfolgsanalyse</w:t>
            </w:r>
          </w:p>
          <w:p w14:paraId="19BC4002" w14:textId="77777777" w:rsidR="005465B2" w:rsidRPr="001D2705" w:rsidRDefault="005465B2" w:rsidP="009605BA">
            <w:pPr>
              <w:pStyle w:val="Listenabsatz"/>
              <w:numPr>
                <w:ilvl w:val="0"/>
                <w:numId w:val="5"/>
              </w:numPr>
              <w:spacing w:after="60" w:line="240" w:lineRule="auto"/>
              <w:ind w:left="472" w:hanging="301"/>
              <w:rPr>
                <w:rFonts w:ascii="Arial" w:hAnsi="Arial" w:cs="Arial"/>
                <w:sz w:val="20"/>
                <w:szCs w:val="20"/>
              </w:rPr>
            </w:pPr>
            <w:r w:rsidRPr="001D2705">
              <w:rPr>
                <w:rFonts w:ascii="Arial" w:hAnsi="Arial" w:cs="Arial"/>
                <w:sz w:val="20"/>
                <w:szCs w:val="20"/>
              </w:rPr>
              <w:t>Präsentation einzelner Arbeitsschritte</w:t>
            </w:r>
          </w:p>
        </w:tc>
      </w:tr>
    </w:tbl>
    <w:p w14:paraId="31C0108B" w14:textId="77777777" w:rsidR="007A2F50" w:rsidRDefault="007A2F50"/>
    <w:sectPr w:rsidR="007A2F50" w:rsidSect="004D3109">
      <w:headerReference w:type="default" r:id="rId7"/>
      <w:footerReference w:type="default" r:id="rId8"/>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9492C5" w14:textId="77777777" w:rsidR="009931A9" w:rsidRDefault="009931A9">
      <w:pPr>
        <w:spacing w:after="0" w:line="240" w:lineRule="auto"/>
      </w:pPr>
      <w:r>
        <w:separator/>
      </w:r>
    </w:p>
  </w:endnote>
  <w:endnote w:type="continuationSeparator" w:id="0">
    <w:p w14:paraId="4B453560" w14:textId="77777777" w:rsidR="009931A9" w:rsidRDefault="00993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0302221"/>
      <w:docPartObj>
        <w:docPartGallery w:val="Page Numbers (Bottom of Page)"/>
        <w:docPartUnique/>
      </w:docPartObj>
    </w:sdtPr>
    <w:sdtEndPr/>
    <w:sdtContent>
      <w:p w14:paraId="69346FA7" w14:textId="229581D8" w:rsidR="009931A9" w:rsidRPr="009605BA" w:rsidRDefault="009605BA" w:rsidP="009605BA">
        <w:pPr>
          <w:pStyle w:val="Fuzeile"/>
          <w:tabs>
            <w:tab w:val="clear" w:pos="4536"/>
            <w:tab w:val="clear" w:pos="9072"/>
            <w:tab w:val="center" w:pos="7088"/>
            <w:tab w:val="right" w:pos="14459"/>
          </w:tabs>
        </w:pPr>
        <w:r>
          <w:rPr>
            <w:rFonts w:ascii="Arial" w:hAnsi="Arial" w:cs="Arial"/>
            <w:sz w:val="20"/>
            <w:szCs w:val="20"/>
          </w:rPr>
          <w:t>Version: 25. Januar 2018</w:t>
        </w:r>
        <w:r>
          <w:rPr>
            <w:rFonts w:ascii="Arial" w:hAnsi="Arial" w:cs="Arial"/>
            <w:sz w:val="20"/>
            <w:szCs w:val="20"/>
          </w:rPr>
          <w:tab/>
          <w:t>Hybridprothesen herstellen</w:t>
        </w:r>
        <w:r>
          <w:rPr>
            <w:rFonts w:ascii="Arial" w:hAnsi="Arial" w:cs="Arial"/>
            <w:sz w:val="20"/>
            <w:szCs w:val="20"/>
          </w:rPr>
          <w:tab/>
        </w:r>
        <w:r w:rsidRPr="00E5107E">
          <w:rPr>
            <w:rFonts w:ascii="Arial" w:hAnsi="Arial" w:cs="Arial"/>
            <w:sz w:val="18"/>
            <w:szCs w:val="18"/>
          </w:rPr>
          <w:fldChar w:fldCharType="begin"/>
        </w:r>
        <w:r w:rsidRPr="00E5107E">
          <w:rPr>
            <w:rFonts w:ascii="Arial" w:hAnsi="Arial" w:cs="Arial"/>
            <w:sz w:val="18"/>
            <w:szCs w:val="18"/>
          </w:rPr>
          <w:instrText>PAGE   \* MERGEFORMAT</w:instrText>
        </w:r>
        <w:r w:rsidRPr="00E5107E">
          <w:rPr>
            <w:rFonts w:ascii="Arial" w:hAnsi="Arial" w:cs="Arial"/>
            <w:sz w:val="18"/>
            <w:szCs w:val="18"/>
          </w:rPr>
          <w:fldChar w:fldCharType="separate"/>
        </w:r>
        <w:r w:rsidR="006B20DA" w:rsidRPr="006B20DA">
          <w:rPr>
            <w:rFonts w:ascii="Arial" w:hAnsi="Arial" w:cs="Arial"/>
            <w:noProof/>
            <w:sz w:val="18"/>
            <w:szCs w:val="18"/>
            <w:lang w:val="de-DE"/>
          </w:rPr>
          <w:t>1</w:t>
        </w:r>
        <w:r w:rsidRPr="00E5107E">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4779D7" w14:textId="77777777" w:rsidR="009931A9" w:rsidRDefault="009931A9">
      <w:pPr>
        <w:spacing w:after="0" w:line="240" w:lineRule="auto"/>
      </w:pPr>
      <w:r>
        <w:separator/>
      </w:r>
    </w:p>
  </w:footnote>
  <w:footnote w:type="continuationSeparator" w:id="0">
    <w:p w14:paraId="1DE56AF6" w14:textId="77777777" w:rsidR="009931A9" w:rsidRDefault="00993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411EF3" w14:textId="6806D2E0" w:rsidR="00F65C02" w:rsidRDefault="009605BA">
    <w:pPr>
      <w:pStyle w:val="Kopfzeile"/>
    </w:pPr>
    <w:r>
      <w:rPr>
        <w:noProof/>
        <w:lang w:eastAsia="de-CH"/>
      </w:rPr>
      <w:drawing>
        <wp:inline distT="0" distB="0" distL="0" distR="0" wp14:anchorId="19D8ECEF" wp14:editId="32065090">
          <wp:extent cx="1060704" cy="410478"/>
          <wp:effectExtent l="0" t="0" r="635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1 RZ logo vzls neu01.jpg"/>
                  <pic:cNvPicPr/>
                </pic:nvPicPr>
                <pic:blipFill>
                  <a:blip r:embed="rId1">
                    <a:extLst>
                      <a:ext uri="{28A0092B-C50C-407E-A947-70E740481C1C}">
                        <a14:useLocalDpi xmlns:a14="http://schemas.microsoft.com/office/drawing/2010/main" val="0"/>
                      </a:ext>
                    </a:extLst>
                  </a:blip>
                  <a:stretch>
                    <a:fillRect/>
                  </a:stretch>
                </pic:blipFill>
                <pic:spPr>
                  <a:xfrm>
                    <a:off x="0" y="0"/>
                    <a:ext cx="1066912" cy="412881"/>
                  </a:xfrm>
                  <a:prstGeom prst="rect">
                    <a:avLst/>
                  </a:prstGeom>
                </pic:spPr>
              </pic:pic>
            </a:graphicData>
          </a:graphic>
        </wp:inline>
      </w:drawing>
    </w:r>
  </w:p>
  <w:p w14:paraId="68D4CE63" w14:textId="77777777" w:rsidR="009605BA" w:rsidRDefault="009605BA">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964FBD"/>
    <w:multiLevelType w:val="hybridMultilevel"/>
    <w:tmpl w:val="929CD10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39E42416"/>
    <w:multiLevelType w:val="hybridMultilevel"/>
    <w:tmpl w:val="384C293C"/>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2" w15:restartNumberingAfterBreak="0">
    <w:nsid w:val="466E25ED"/>
    <w:multiLevelType w:val="hybridMultilevel"/>
    <w:tmpl w:val="4440A34C"/>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 w15:restartNumberingAfterBreak="0">
    <w:nsid w:val="48F46F7D"/>
    <w:multiLevelType w:val="hybridMultilevel"/>
    <w:tmpl w:val="B38448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D1C6571"/>
    <w:multiLevelType w:val="hybridMultilevel"/>
    <w:tmpl w:val="48F2D12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5" w15:restartNumberingAfterBreak="0">
    <w:nsid w:val="5E6A5015"/>
    <w:multiLevelType w:val="hybridMultilevel"/>
    <w:tmpl w:val="EA6013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7447122"/>
    <w:multiLevelType w:val="hybridMultilevel"/>
    <w:tmpl w:val="E5C666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B4C0E65"/>
    <w:multiLevelType w:val="hybridMultilevel"/>
    <w:tmpl w:val="BDD64E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BF02A02"/>
    <w:multiLevelType w:val="hybridMultilevel"/>
    <w:tmpl w:val="B1581218"/>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7"/>
  </w:num>
  <w:num w:numId="4">
    <w:abstractNumId w:val="6"/>
  </w:num>
  <w:num w:numId="5">
    <w:abstractNumId w:val="3"/>
  </w:num>
  <w:num w:numId="6">
    <w:abstractNumId w:val="8"/>
  </w:num>
  <w:num w:numId="7">
    <w:abstractNumId w:val="5"/>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6EF"/>
    <w:rsid w:val="000B79C8"/>
    <w:rsid w:val="001B350F"/>
    <w:rsid w:val="001D2705"/>
    <w:rsid w:val="002A2AE8"/>
    <w:rsid w:val="003C5FC1"/>
    <w:rsid w:val="003F4759"/>
    <w:rsid w:val="004113D3"/>
    <w:rsid w:val="00412941"/>
    <w:rsid w:val="00415C4F"/>
    <w:rsid w:val="004C667B"/>
    <w:rsid w:val="004D3109"/>
    <w:rsid w:val="005226EF"/>
    <w:rsid w:val="00536592"/>
    <w:rsid w:val="005465B2"/>
    <w:rsid w:val="005A4D03"/>
    <w:rsid w:val="005E2BDC"/>
    <w:rsid w:val="005F2FF9"/>
    <w:rsid w:val="006008F4"/>
    <w:rsid w:val="006B20DA"/>
    <w:rsid w:val="006F5328"/>
    <w:rsid w:val="0070714A"/>
    <w:rsid w:val="00766136"/>
    <w:rsid w:val="0077434C"/>
    <w:rsid w:val="007A2F50"/>
    <w:rsid w:val="007B264A"/>
    <w:rsid w:val="00843F6A"/>
    <w:rsid w:val="008A3698"/>
    <w:rsid w:val="008A7ABE"/>
    <w:rsid w:val="008D3664"/>
    <w:rsid w:val="008E47EA"/>
    <w:rsid w:val="009254C3"/>
    <w:rsid w:val="00925BC0"/>
    <w:rsid w:val="009605BA"/>
    <w:rsid w:val="00987804"/>
    <w:rsid w:val="009931A9"/>
    <w:rsid w:val="009A153C"/>
    <w:rsid w:val="009A7416"/>
    <w:rsid w:val="00A017F7"/>
    <w:rsid w:val="00A15905"/>
    <w:rsid w:val="00A20244"/>
    <w:rsid w:val="00A558EF"/>
    <w:rsid w:val="00AB3716"/>
    <w:rsid w:val="00AE0461"/>
    <w:rsid w:val="00B0478A"/>
    <w:rsid w:val="00B7406F"/>
    <w:rsid w:val="00B83F6B"/>
    <w:rsid w:val="00B93629"/>
    <w:rsid w:val="00BB79EA"/>
    <w:rsid w:val="00BC299C"/>
    <w:rsid w:val="00BD447C"/>
    <w:rsid w:val="00C20345"/>
    <w:rsid w:val="00C33EC1"/>
    <w:rsid w:val="00CC5356"/>
    <w:rsid w:val="00D32D9D"/>
    <w:rsid w:val="00E37254"/>
    <w:rsid w:val="00E75F88"/>
    <w:rsid w:val="00EB4AF4"/>
    <w:rsid w:val="00F017E9"/>
    <w:rsid w:val="00F640A4"/>
    <w:rsid w:val="00F65C02"/>
    <w:rsid w:val="00F8161A"/>
    <w:rsid w:val="00F968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0AC826"/>
  <w15:docId w15:val="{8576968A-1F35-42CF-89C7-E491BC7BA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640A4"/>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640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F640A4"/>
    <w:pPr>
      <w:ind w:left="720"/>
      <w:contextualSpacing/>
    </w:pPr>
  </w:style>
  <w:style w:type="paragraph" w:styleId="Kopfzeile">
    <w:name w:val="header"/>
    <w:basedOn w:val="Standard"/>
    <w:link w:val="KopfzeileZchn"/>
    <w:uiPriority w:val="99"/>
    <w:unhideWhenUsed/>
    <w:rsid w:val="00F640A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640A4"/>
  </w:style>
  <w:style w:type="paragraph" w:styleId="Fuzeile">
    <w:name w:val="footer"/>
    <w:basedOn w:val="Standard"/>
    <w:link w:val="FuzeileZchn"/>
    <w:uiPriority w:val="99"/>
    <w:unhideWhenUsed/>
    <w:rsid w:val="00F640A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640A4"/>
  </w:style>
  <w:style w:type="character" w:styleId="Kommentarzeichen">
    <w:name w:val="annotation reference"/>
    <w:basedOn w:val="Absatz-Standardschriftart"/>
    <w:uiPriority w:val="99"/>
    <w:semiHidden/>
    <w:unhideWhenUsed/>
    <w:rsid w:val="00A15905"/>
    <w:rPr>
      <w:sz w:val="16"/>
      <w:szCs w:val="16"/>
    </w:rPr>
  </w:style>
  <w:style w:type="paragraph" w:styleId="Kommentartext">
    <w:name w:val="annotation text"/>
    <w:basedOn w:val="Standard"/>
    <w:link w:val="KommentartextZchn"/>
    <w:uiPriority w:val="99"/>
    <w:semiHidden/>
    <w:unhideWhenUsed/>
    <w:rsid w:val="00A1590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15905"/>
    <w:rPr>
      <w:sz w:val="20"/>
      <w:szCs w:val="20"/>
    </w:rPr>
  </w:style>
  <w:style w:type="paragraph" w:styleId="Sprechblasentext">
    <w:name w:val="Balloon Text"/>
    <w:basedOn w:val="Standard"/>
    <w:link w:val="SprechblasentextZchn"/>
    <w:uiPriority w:val="99"/>
    <w:semiHidden/>
    <w:unhideWhenUsed/>
    <w:rsid w:val="00A1590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159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609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917</Words>
  <Characters>5779</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Urs-Peter Reber</dc:creator>
  <cp:keywords/>
  <dc:description/>
  <cp:lastModifiedBy>Corinne Betschart Advokatur</cp:lastModifiedBy>
  <cp:revision>34</cp:revision>
  <cp:lastPrinted>2017-12-11T06:53:00Z</cp:lastPrinted>
  <dcterms:created xsi:type="dcterms:W3CDTF">2017-08-14T13:28:00Z</dcterms:created>
  <dcterms:modified xsi:type="dcterms:W3CDTF">2018-02-08T12:43:00Z</dcterms:modified>
</cp:coreProperties>
</file>