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6F37D" w14:textId="4C3ABBF5" w:rsidR="008C5CD7" w:rsidRPr="00350F5B" w:rsidRDefault="00C37469" w:rsidP="00350F5B">
      <w:pPr>
        <w:tabs>
          <w:tab w:val="right" w:pos="14459"/>
        </w:tabs>
        <w:spacing w:after="60"/>
        <w:ind w:left="-284"/>
        <w:rPr>
          <w:rFonts w:ascii="Arial" w:hAnsi="Arial" w:cs="Arial"/>
          <w:b/>
          <w:bCs/>
          <w:sz w:val="24"/>
          <w:szCs w:val="24"/>
        </w:rPr>
      </w:pPr>
      <w:r w:rsidRPr="00350F5B">
        <w:rPr>
          <w:rFonts w:ascii="Arial" w:hAnsi="Arial" w:cs="Arial"/>
          <w:b/>
          <w:bCs/>
          <w:sz w:val="24"/>
          <w:szCs w:val="24"/>
        </w:rPr>
        <w:t>Lehrplan für die</w:t>
      </w:r>
      <w:r w:rsidR="003E2CC0" w:rsidRPr="00350F5B">
        <w:rPr>
          <w:rFonts w:ascii="Arial" w:hAnsi="Arial" w:cs="Arial"/>
          <w:b/>
          <w:bCs/>
          <w:sz w:val="24"/>
          <w:szCs w:val="24"/>
        </w:rPr>
        <w:t xml:space="preserve"> Berufsfachschule: </w:t>
      </w:r>
      <w:r w:rsidR="00DD7454" w:rsidRPr="00350F5B">
        <w:rPr>
          <w:rFonts w:ascii="Arial" w:hAnsi="Arial" w:cs="Arial"/>
          <w:b/>
          <w:bCs/>
          <w:sz w:val="24"/>
          <w:szCs w:val="24"/>
        </w:rPr>
        <w:tab/>
      </w:r>
      <w:r w:rsidR="002A531D" w:rsidRPr="00350F5B">
        <w:rPr>
          <w:rFonts w:ascii="Arial" w:hAnsi="Arial" w:cs="Arial"/>
          <w:b/>
          <w:bCs/>
          <w:sz w:val="24"/>
          <w:szCs w:val="24"/>
        </w:rPr>
        <w:t>Kieferorthopädische Apparaturen</w:t>
      </w:r>
    </w:p>
    <w:tbl>
      <w:tblPr>
        <w:tblStyle w:val="Tabellenraster"/>
        <w:tblW w:w="15168" w:type="dxa"/>
        <w:tblInd w:w="-176" w:type="dxa"/>
        <w:tblLook w:val="04A0" w:firstRow="1" w:lastRow="0" w:firstColumn="1" w:lastColumn="0" w:noHBand="0" w:noVBand="1"/>
      </w:tblPr>
      <w:tblGrid>
        <w:gridCol w:w="4950"/>
        <w:gridCol w:w="3954"/>
        <w:gridCol w:w="447"/>
        <w:gridCol w:w="2976"/>
        <w:gridCol w:w="2841"/>
      </w:tblGrid>
      <w:tr w:rsidR="00252098" w:rsidRPr="00BF27A0" w14:paraId="4864D039" w14:textId="77777777" w:rsidTr="004A26B9">
        <w:tc>
          <w:tcPr>
            <w:tcW w:w="4950" w:type="dxa"/>
          </w:tcPr>
          <w:p w14:paraId="0C17F6A1" w14:textId="7E1CDFAA" w:rsidR="00252098" w:rsidRPr="00BF27A0" w:rsidRDefault="00B43709" w:rsidP="00350F5B">
            <w:pPr>
              <w:spacing w:before="60"/>
              <w:rPr>
                <w:rFonts w:ascii="Arial" w:hAnsi="Arial" w:cs="Arial"/>
                <w:b/>
                <w:bCs/>
                <w:sz w:val="20"/>
                <w:szCs w:val="20"/>
              </w:rPr>
            </w:pPr>
            <w:r>
              <w:rPr>
                <w:rFonts w:ascii="Arial" w:hAnsi="Arial" w:cs="Arial"/>
                <w:b/>
                <w:bCs/>
                <w:sz w:val="20"/>
                <w:szCs w:val="20"/>
              </w:rPr>
              <w:t xml:space="preserve">Lernthema: </w:t>
            </w:r>
            <w:r w:rsidR="002A531D">
              <w:rPr>
                <w:rFonts w:ascii="Arial" w:hAnsi="Arial" w:cs="Arial"/>
                <w:b/>
                <w:bCs/>
                <w:sz w:val="20"/>
                <w:szCs w:val="20"/>
              </w:rPr>
              <w:t>Kieferorthopädische Apparaturen</w:t>
            </w:r>
          </w:p>
        </w:tc>
        <w:tc>
          <w:tcPr>
            <w:tcW w:w="10218" w:type="dxa"/>
            <w:gridSpan w:val="4"/>
          </w:tcPr>
          <w:p w14:paraId="1DD72696" w14:textId="39CE5AD2" w:rsidR="000F1439" w:rsidRDefault="000F1439" w:rsidP="00350F5B">
            <w:pPr>
              <w:spacing w:before="60" w:after="60"/>
              <w:rPr>
                <w:rFonts w:ascii="Arial" w:hAnsi="Arial" w:cs="Arial"/>
                <w:b/>
                <w:sz w:val="20"/>
                <w:szCs w:val="20"/>
              </w:rPr>
            </w:pPr>
            <w:r>
              <w:rPr>
                <w:rFonts w:ascii="Arial" w:hAnsi="Arial" w:cs="Arial"/>
                <w:b/>
                <w:sz w:val="20"/>
                <w:szCs w:val="20"/>
              </w:rPr>
              <w:t>Vorkenntnisse aus der Schule für üK 9 (Ende 7. Semester):</w:t>
            </w:r>
          </w:p>
          <w:p w14:paraId="61F002C9" w14:textId="77777777" w:rsidR="000F1439" w:rsidRDefault="000F1439" w:rsidP="000F1439">
            <w:pPr>
              <w:pStyle w:val="Listenabsatz"/>
              <w:numPr>
                <w:ilvl w:val="0"/>
                <w:numId w:val="7"/>
              </w:numPr>
              <w:spacing w:before="60" w:after="60"/>
              <w:rPr>
                <w:rFonts w:ascii="Arial" w:hAnsi="Arial" w:cs="Arial"/>
                <w:sz w:val="20"/>
                <w:szCs w:val="20"/>
              </w:rPr>
            </w:pPr>
            <w:r>
              <w:rPr>
                <w:rFonts w:ascii="Arial" w:hAnsi="Arial" w:cs="Arial"/>
                <w:sz w:val="20"/>
                <w:szCs w:val="20"/>
              </w:rPr>
              <w:t>Grundkenntnisse über Kieferorthopädie</w:t>
            </w:r>
          </w:p>
          <w:p w14:paraId="4FA7BEFF" w14:textId="77777777" w:rsidR="000F1439" w:rsidRDefault="000F1439" w:rsidP="000F1439">
            <w:pPr>
              <w:pStyle w:val="Listenabsatz"/>
              <w:numPr>
                <w:ilvl w:val="0"/>
                <w:numId w:val="7"/>
              </w:numPr>
              <w:spacing w:before="60" w:after="60"/>
              <w:rPr>
                <w:rFonts w:ascii="Arial" w:hAnsi="Arial" w:cs="Arial"/>
                <w:sz w:val="20"/>
                <w:szCs w:val="20"/>
              </w:rPr>
            </w:pPr>
            <w:r>
              <w:rPr>
                <w:rFonts w:ascii="Arial" w:hAnsi="Arial" w:cs="Arial"/>
                <w:sz w:val="20"/>
                <w:szCs w:val="20"/>
              </w:rPr>
              <w:t>Milchdentition / Bleibende Dentition</w:t>
            </w:r>
          </w:p>
          <w:p w14:paraId="26BD54A4" w14:textId="71571EA4" w:rsidR="00252098" w:rsidRPr="00DD46FF" w:rsidRDefault="000F1439" w:rsidP="00350F5B">
            <w:pPr>
              <w:pStyle w:val="Listenabsatz"/>
              <w:numPr>
                <w:ilvl w:val="0"/>
                <w:numId w:val="7"/>
              </w:numPr>
              <w:spacing w:after="60"/>
              <w:ind w:left="714" w:hanging="357"/>
              <w:rPr>
                <w:rFonts w:ascii="Arial" w:hAnsi="Arial" w:cs="Arial"/>
                <w:sz w:val="20"/>
                <w:szCs w:val="20"/>
              </w:rPr>
            </w:pPr>
            <w:r>
              <w:rPr>
                <w:rFonts w:ascii="Arial" w:hAnsi="Arial" w:cs="Arial"/>
                <w:sz w:val="20"/>
                <w:szCs w:val="20"/>
              </w:rPr>
              <w:t>Angle Klassifikationen</w:t>
            </w:r>
          </w:p>
        </w:tc>
      </w:tr>
      <w:tr w:rsidR="00D57162" w:rsidRPr="00BF27A0" w14:paraId="4A6AC397" w14:textId="77777777" w:rsidTr="004A26B9">
        <w:tc>
          <w:tcPr>
            <w:tcW w:w="4950" w:type="dxa"/>
          </w:tcPr>
          <w:p w14:paraId="5E9500D5" w14:textId="31179585" w:rsidR="00D57162" w:rsidRPr="00BF27A0" w:rsidRDefault="004D6743" w:rsidP="00350F5B">
            <w:pPr>
              <w:spacing w:before="60" w:after="60"/>
              <w:rPr>
                <w:rFonts w:ascii="Arial" w:hAnsi="Arial" w:cs="Arial"/>
                <w:b/>
                <w:bCs/>
                <w:sz w:val="20"/>
                <w:szCs w:val="20"/>
              </w:rPr>
            </w:pPr>
            <w:r>
              <w:rPr>
                <w:rFonts w:ascii="Arial" w:hAnsi="Arial" w:cs="Arial"/>
                <w:b/>
                <w:bCs/>
                <w:sz w:val="20"/>
                <w:szCs w:val="20"/>
              </w:rPr>
              <w:t xml:space="preserve">Zeitpunkt: </w:t>
            </w:r>
            <w:r w:rsidR="001C1ACD" w:rsidRPr="004D6743">
              <w:rPr>
                <w:rFonts w:ascii="Arial" w:hAnsi="Arial" w:cs="Arial"/>
                <w:bCs/>
                <w:sz w:val="20"/>
                <w:szCs w:val="20"/>
              </w:rPr>
              <w:t>7. Semester</w:t>
            </w:r>
          </w:p>
        </w:tc>
        <w:tc>
          <w:tcPr>
            <w:tcW w:w="3954" w:type="dxa"/>
          </w:tcPr>
          <w:p w14:paraId="2347E723" w14:textId="77777777" w:rsidR="00F37EEC" w:rsidRDefault="00B43709" w:rsidP="00350F5B">
            <w:pPr>
              <w:spacing w:before="60" w:after="60"/>
              <w:rPr>
                <w:rFonts w:ascii="Arial" w:hAnsi="Arial" w:cs="Arial"/>
                <w:b/>
                <w:bCs/>
                <w:sz w:val="20"/>
                <w:szCs w:val="20"/>
              </w:rPr>
            </w:pPr>
            <w:r>
              <w:rPr>
                <w:rFonts w:ascii="Arial" w:hAnsi="Arial" w:cs="Arial"/>
                <w:b/>
                <w:bCs/>
                <w:sz w:val="20"/>
                <w:szCs w:val="20"/>
              </w:rPr>
              <w:t xml:space="preserve">Handlungskompetenzen: </w:t>
            </w:r>
          </w:p>
          <w:p w14:paraId="154DDB53" w14:textId="187AEAFB" w:rsidR="00D57162" w:rsidRPr="004D6743" w:rsidRDefault="00B43709" w:rsidP="00350F5B">
            <w:pPr>
              <w:spacing w:after="60"/>
              <w:rPr>
                <w:rFonts w:ascii="Arial" w:hAnsi="Arial" w:cs="Arial"/>
                <w:sz w:val="20"/>
                <w:szCs w:val="20"/>
              </w:rPr>
            </w:pPr>
            <w:r w:rsidRPr="004D6743">
              <w:rPr>
                <w:rFonts w:ascii="Arial" w:hAnsi="Arial" w:cs="Arial"/>
                <w:bCs/>
                <w:sz w:val="20"/>
                <w:szCs w:val="20"/>
              </w:rPr>
              <w:t>D1, D2, D3</w:t>
            </w:r>
          </w:p>
        </w:tc>
        <w:tc>
          <w:tcPr>
            <w:tcW w:w="6264" w:type="dxa"/>
            <w:gridSpan w:val="3"/>
          </w:tcPr>
          <w:p w14:paraId="66E3C0DD" w14:textId="46B6F80B" w:rsidR="00937EF8" w:rsidRPr="003E2FC6" w:rsidRDefault="00F37EEC" w:rsidP="00350F5B">
            <w:pPr>
              <w:spacing w:before="60" w:after="60"/>
              <w:rPr>
                <w:rFonts w:ascii="Arial" w:hAnsi="Arial" w:cs="Arial"/>
                <w:sz w:val="20"/>
                <w:szCs w:val="20"/>
              </w:rPr>
            </w:pPr>
            <w:r>
              <w:rPr>
                <w:rFonts w:ascii="Arial" w:hAnsi="Arial" w:cs="Arial"/>
                <w:b/>
                <w:color w:val="000000" w:themeColor="text1"/>
                <w:sz w:val="20"/>
                <w:szCs w:val="20"/>
              </w:rPr>
              <w:t xml:space="preserve">7. Semester: </w:t>
            </w:r>
            <w:r w:rsidR="006D576E">
              <w:rPr>
                <w:rFonts w:ascii="Arial" w:hAnsi="Arial" w:cs="Arial"/>
                <w:b/>
                <w:color w:val="000000" w:themeColor="text1"/>
                <w:sz w:val="20"/>
                <w:szCs w:val="20"/>
              </w:rPr>
              <w:t>35</w:t>
            </w:r>
            <w:r w:rsidR="006D576E" w:rsidRPr="004371C6">
              <w:rPr>
                <w:rFonts w:ascii="Arial" w:hAnsi="Arial" w:cs="Arial"/>
                <w:b/>
                <w:color w:val="000000" w:themeColor="text1"/>
                <w:sz w:val="20"/>
                <w:szCs w:val="20"/>
              </w:rPr>
              <w:t xml:space="preserve"> Lektionen</w:t>
            </w:r>
          </w:p>
        </w:tc>
      </w:tr>
      <w:tr w:rsidR="00C510FE" w:rsidRPr="00BF27A0" w14:paraId="6517C365" w14:textId="77777777" w:rsidTr="003720FB">
        <w:tc>
          <w:tcPr>
            <w:tcW w:w="15168" w:type="dxa"/>
            <w:gridSpan w:val="5"/>
            <w:shd w:val="clear" w:color="auto" w:fill="DBE5F1" w:themeFill="accent1" w:themeFillTint="33"/>
          </w:tcPr>
          <w:p w14:paraId="5EA05C8F" w14:textId="0EEC7450" w:rsidR="00B43709" w:rsidRDefault="00C510FE" w:rsidP="00350F5B">
            <w:pPr>
              <w:spacing w:before="60" w:after="60"/>
              <w:rPr>
                <w:rFonts w:ascii="Arial" w:hAnsi="Arial" w:cs="Arial"/>
                <w:b/>
                <w:sz w:val="20"/>
                <w:szCs w:val="20"/>
              </w:rPr>
            </w:pPr>
            <w:r>
              <w:rPr>
                <w:rFonts w:ascii="Arial" w:hAnsi="Arial" w:cs="Arial"/>
                <w:b/>
                <w:sz w:val="20"/>
                <w:szCs w:val="20"/>
              </w:rPr>
              <w:t>Typische Situation</w:t>
            </w:r>
          </w:p>
          <w:p w14:paraId="66162357" w14:textId="77777777" w:rsidR="00B43709" w:rsidRDefault="00B43709" w:rsidP="00B43709">
            <w:pPr>
              <w:spacing w:after="60"/>
              <w:rPr>
                <w:rFonts w:ascii="Arial" w:hAnsi="Arial" w:cs="Arial"/>
                <w:sz w:val="20"/>
                <w:szCs w:val="20"/>
              </w:rPr>
            </w:pPr>
            <w:r>
              <w:rPr>
                <w:rFonts w:ascii="Arial" w:hAnsi="Arial" w:cs="Arial"/>
                <w:sz w:val="20"/>
                <w:szCs w:val="20"/>
              </w:rPr>
              <w:t xml:space="preserve">Die Patientin </w:t>
            </w:r>
            <w:r w:rsidRPr="001C0395">
              <w:rPr>
                <w:rFonts w:ascii="Arial" w:hAnsi="Arial" w:cs="Arial"/>
                <w:sz w:val="20"/>
                <w:szCs w:val="20"/>
              </w:rPr>
              <w:t xml:space="preserve">Lena </w:t>
            </w:r>
            <w:r>
              <w:rPr>
                <w:rFonts w:ascii="Arial" w:hAnsi="Arial" w:cs="Arial"/>
                <w:sz w:val="20"/>
                <w:szCs w:val="20"/>
              </w:rPr>
              <w:t>ist 11 Jahre alt. Ein Kieferorthopäde hat die Diagnose mittels der Befundaufnahme wie folgt beschrieben:</w:t>
            </w:r>
          </w:p>
          <w:p w14:paraId="7A56A2D5" w14:textId="3E9595A7" w:rsidR="00B43709" w:rsidRDefault="00B43709" w:rsidP="00B43709">
            <w:pPr>
              <w:pStyle w:val="Listenabsatz"/>
              <w:numPr>
                <w:ilvl w:val="0"/>
                <w:numId w:val="8"/>
              </w:numPr>
              <w:spacing w:after="60"/>
              <w:rPr>
                <w:rFonts w:ascii="Arial" w:hAnsi="Arial" w:cs="Arial"/>
                <w:sz w:val="20"/>
                <w:szCs w:val="20"/>
              </w:rPr>
            </w:pPr>
            <w:r w:rsidRPr="007B3B83">
              <w:rPr>
                <w:rFonts w:ascii="Arial" w:hAnsi="Arial" w:cs="Arial"/>
                <w:sz w:val="20"/>
                <w:szCs w:val="20"/>
              </w:rPr>
              <w:t>Distalbiss</w:t>
            </w:r>
            <w:r w:rsidR="004D6743">
              <w:rPr>
                <w:rFonts w:ascii="Arial" w:hAnsi="Arial" w:cs="Arial"/>
                <w:sz w:val="20"/>
                <w:szCs w:val="20"/>
              </w:rPr>
              <w:t xml:space="preserve"> der Klasse </w:t>
            </w:r>
            <w:r w:rsidRPr="007B3B83">
              <w:rPr>
                <w:rFonts w:ascii="Arial" w:hAnsi="Arial" w:cs="Arial"/>
                <w:sz w:val="20"/>
                <w:szCs w:val="20"/>
              </w:rPr>
              <w:t>II</w:t>
            </w:r>
            <w:r w:rsidRPr="007B3B83">
              <w:rPr>
                <w:rFonts w:ascii="Arial" w:hAnsi="Arial" w:cs="Arial"/>
                <w:sz w:val="20"/>
                <w:szCs w:val="20"/>
                <w:vertAlign w:val="subscript"/>
              </w:rPr>
              <w:t>2</w:t>
            </w:r>
          </w:p>
          <w:p w14:paraId="68B1CA99" w14:textId="77777777" w:rsidR="00B43709" w:rsidRDefault="00B43709" w:rsidP="00B43709">
            <w:pPr>
              <w:pStyle w:val="Listenabsatz"/>
              <w:numPr>
                <w:ilvl w:val="0"/>
                <w:numId w:val="8"/>
              </w:numPr>
              <w:spacing w:after="60"/>
              <w:rPr>
                <w:rFonts w:ascii="Arial" w:hAnsi="Arial" w:cs="Arial"/>
                <w:sz w:val="20"/>
                <w:szCs w:val="20"/>
              </w:rPr>
            </w:pPr>
            <w:r w:rsidRPr="007B3B83">
              <w:rPr>
                <w:rFonts w:ascii="Arial" w:hAnsi="Arial" w:cs="Arial"/>
                <w:sz w:val="20"/>
                <w:szCs w:val="20"/>
              </w:rPr>
              <w:t xml:space="preserve">einen erheblich zu schmalen Oberkiefer was zu einer Abweichung in der Transversalebene </w:t>
            </w:r>
            <w:r>
              <w:rPr>
                <w:rFonts w:ascii="Arial" w:hAnsi="Arial" w:cs="Arial"/>
                <w:sz w:val="20"/>
                <w:szCs w:val="20"/>
              </w:rPr>
              <w:t xml:space="preserve">sprich </w:t>
            </w:r>
            <w:r w:rsidRPr="007B3B83">
              <w:rPr>
                <w:rFonts w:ascii="Arial" w:hAnsi="Arial" w:cs="Arial"/>
                <w:sz w:val="20"/>
                <w:szCs w:val="20"/>
              </w:rPr>
              <w:t>zu einem beiderseitigen Kreuzbiss führt.</w:t>
            </w:r>
          </w:p>
          <w:p w14:paraId="07B64E4A" w14:textId="72D1E2FD" w:rsidR="00B43709" w:rsidRDefault="00F36162" w:rsidP="00B43709">
            <w:pPr>
              <w:pStyle w:val="Listenabsatz"/>
              <w:numPr>
                <w:ilvl w:val="0"/>
                <w:numId w:val="8"/>
              </w:numPr>
              <w:spacing w:after="60"/>
              <w:rPr>
                <w:rFonts w:ascii="Arial" w:hAnsi="Arial" w:cs="Arial"/>
                <w:sz w:val="20"/>
                <w:szCs w:val="20"/>
              </w:rPr>
            </w:pPr>
            <w:r>
              <w:rPr>
                <w:rFonts w:ascii="Arial" w:hAnsi="Arial" w:cs="Arial"/>
                <w:sz w:val="20"/>
                <w:szCs w:val="20"/>
              </w:rPr>
              <w:t>d</w:t>
            </w:r>
            <w:r w:rsidR="00B43709">
              <w:rPr>
                <w:rFonts w:ascii="Arial" w:hAnsi="Arial" w:cs="Arial"/>
                <w:sz w:val="20"/>
                <w:szCs w:val="20"/>
              </w:rPr>
              <w:t>iverse Zahnstellungsanomalien wie Drehstand, Kippstand und Engstand</w:t>
            </w:r>
          </w:p>
          <w:p w14:paraId="77E62646" w14:textId="31C2734D" w:rsidR="00B43709" w:rsidRDefault="00B43709" w:rsidP="00B43709">
            <w:pPr>
              <w:spacing w:after="60"/>
              <w:rPr>
                <w:rFonts w:ascii="Arial" w:hAnsi="Arial" w:cs="Arial"/>
                <w:sz w:val="20"/>
                <w:szCs w:val="20"/>
              </w:rPr>
            </w:pPr>
            <w:r>
              <w:rPr>
                <w:rFonts w:ascii="Arial" w:hAnsi="Arial" w:cs="Arial"/>
                <w:sz w:val="20"/>
                <w:szCs w:val="20"/>
              </w:rPr>
              <w:t xml:space="preserve">Zudem wurde vom </w:t>
            </w:r>
            <w:r w:rsidR="000B3E2C">
              <w:rPr>
                <w:rFonts w:ascii="Arial" w:hAnsi="Arial" w:cs="Arial"/>
                <w:sz w:val="20"/>
                <w:szCs w:val="20"/>
              </w:rPr>
              <w:t>Kieferorthopäden</w:t>
            </w:r>
            <w:r>
              <w:rPr>
                <w:rFonts w:ascii="Arial" w:hAnsi="Arial" w:cs="Arial"/>
                <w:sz w:val="20"/>
                <w:szCs w:val="20"/>
              </w:rPr>
              <w:t xml:space="preserve"> ein Behandlungsplan erstellt der verschiedene Kieferorthopädische Geräte erfordert.</w:t>
            </w:r>
          </w:p>
          <w:p w14:paraId="17F2E125" w14:textId="11AC4D4D" w:rsidR="008E3AAB" w:rsidRDefault="00B43709" w:rsidP="008E3AAB">
            <w:pPr>
              <w:spacing w:after="60"/>
              <w:rPr>
                <w:rFonts w:ascii="Arial" w:hAnsi="Arial" w:cs="Arial"/>
                <w:sz w:val="20"/>
                <w:szCs w:val="20"/>
              </w:rPr>
            </w:pPr>
            <w:r>
              <w:rPr>
                <w:rFonts w:ascii="Arial" w:hAnsi="Arial" w:cs="Arial"/>
                <w:sz w:val="20"/>
                <w:szCs w:val="20"/>
              </w:rPr>
              <w:t xml:space="preserve">Als erstes möchte der </w:t>
            </w:r>
            <w:r w:rsidR="000B3E2C">
              <w:rPr>
                <w:rFonts w:ascii="Arial" w:hAnsi="Arial" w:cs="Arial"/>
                <w:sz w:val="20"/>
                <w:szCs w:val="20"/>
              </w:rPr>
              <w:t>Kieferothopäde</w:t>
            </w:r>
            <w:r>
              <w:rPr>
                <w:rFonts w:ascii="Arial" w:hAnsi="Arial" w:cs="Arial"/>
                <w:sz w:val="20"/>
                <w:szCs w:val="20"/>
              </w:rPr>
              <w:t xml:space="preserve"> mit einer forcierten Dehnungsapparatur den zu schmalen Kiefer vergrössern. Die Zieldehnung beträgt ca. 8mm. In einem zweiten Schritt wird durch einen Klasse II- Aktivator die Unterkiefer -Bisslage </w:t>
            </w:r>
            <w:r w:rsidR="00F36162">
              <w:rPr>
                <w:rFonts w:ascii="Arial" w:hAnsi="Arial" w:cs="Arial"/>
                <w:sz w:val="20"/>
                <w:szCs w:val="20"/>
              </w:rPr>
              <w:t>korrigiert. Durch das gezielte A</w:t>
            </w:r>
            <w:r>
              <w:rPr>
                <w:rFonts w:ascii="Arial" w:hAnsi="Arial" w:cs="Arial"/>
                <w:sz w:val="20"/>
                <w:szCs w:val="20"/>
              </w:rPr>
              <w:t>usschleifen der Seitenzähne am Aktivator wird zusätzlich die vertikale Abweichung  erhöht. Auch die retrudierte Oberkieferfront kann in diesem Schritt durch Protrusionsfedern verbessert werden. Die Zahnstellungsanomalien sollen am Schluss mit einer festsitzenden Apparatur und/oder Invisaligneschienen korrigiert werden.</w:t>
            </w:r>
            <w:r w:rsidR="005C630E">
              <w:rPr>
                <w:rFonts w:ascii="Arial" w:hAnsi="Arial" w:cs="Arial"/>
                <w:sz w:val="20"/>
                <w:szCs w:val="20"/>
              </w:rPr>
              <w:t xml:space="preserve"> </w:t>
            </w:r>
            <w:r>
              <w:rPr>
                <w:rFonts w:ascii="Arial" w:hAnsi="Arial" w:cs="Arial"/>
                <w:sz w:val="20"/>
                <w:szCs w:val="20"/>
              </w:rPr>
              <w:t>Am Ende der Behandlung w</w:t>
            </w:r>
            <w:r w:rsidR="00717A66">
              <w:rPr>
                <w:rFonts w:ascii="Arial" w:hAnsi="Arial" w:cs="Arial"/>
                <w:sz w:val="20"/>
                <w:szCs w:val="20"/>
              </w:rPr>
              <w:t>ird</w:t>
            </w:r>
            <w:r>
              <w:rPr>
                <w:rFonts w:ascii="Arial" w:hAnsi="Arial" w:cs="Arial"/>
                <w:sz w:val="20"/>
                <w:szCs w:val="20"/>
              </w:rPr>
              <w:t xml:space="preserve"> im Oberkiefer und Unterkiefer mit einer Retentionsplatte/Retainer die korrigierte Situation fixiert.</w:t>
            </w:r>
            <w:r w:rsidR="000904AB">
              <w:rPr>
                <w:rFonts w:ascii="Arial" w:hAnsi="Arial" w:cs="Arial"/>
                <w:sz w:val="20"/>
                <w:szCs w:val="20"/>
              </w:rPr>
              <w:t xml:space="preserve"> </w:t>
            </w:r>
            <w:r w:rsidR="00FF06F8">
              <w:rPr>
                <w:rFonts w:ascii="Arial" w:hAnsi="Arial" w:cs="Arial"/>
                <w:sz w:val="20"/>
                <w:szCs w:val="20"/>
              </w:rPr>
              <w:t xml:space="preserve">Dieser ist analog oder digital herstellbar. </w:t>
            </w:r>
            <w:r w:rsidR="000904AB">
              <w:rPr>
                <w:rFonts w:ascii="Arial" w:hAnsi="Arial" w:cs="Arial"/>
                <w:sz w:val="20"/>
                <w:szCs w:val="20"/>
              </w:rPr>
              <w:t>Damit Sie die</w:t>
            </w:r>
            <w:r w:rsidR="008E3AAB">
              <w:rPr>
                <w:rFonts w:ascii="Arial" w:hAnsi="Arial" w:cs="Arial"/>
                <w:sz w:val="20"/>
                <w:szCs w:val="20"/>
              </w:rPr>
              <w:t xml:space="preserve"> forcierten Dehnungsapparatur</w:t>
            </w:r>
            <w:r w:rsidR="00F36162">
              <w:rPr>
                <w:rFonts w:ascii="Arial" w:hAnsi="Arial" w:cs="Arial"/>
                <w:sz w:val="20"/>
                <w:szCs w:val="20"/>
              </w:rPr>
              <w:t>en</w:t>
            </w:r>
            <w:r w:rsidR="008E3AAB">
              <w:rPr>
                <w:rFonts w:ascii="Arial" w:hAnsi="Arial" w:cs="Arial"/>
                <w:sz w:val="20"/>
                <w:szCs w:val="20"/>
              </w:rPr>
              <w:t>, den Klasse II- Aktivator</w:t>
            </w:r>
            <w:r w:rsidR="000904AB">
              <w:rPr>
                <w:rFonts w:ascii="Arial" w:hAnsi="Arial" w:cs="Arial"/>
                <w:sz w:val="20"/>
                <w:szCs w:val="20"/>
              </w:rPr>
              <w:t xml:space="preserve"> </w:t>
            </w:r>
            <w:r w:rsidR="008E3AAB">
              <w:rPr>
                <w:rFonts w:ascii="Arial" w:hAnsi="Arial" w:cs="Arial"/>
                <w:sz w:val="20"/>
                <w:szCs w:val="20"/>
              </w:rPr>
              <w:t>und die Reten</w:t>
            </w:r>
            <w:r w:rsidR="00F36162">
              <w:rPr>
                <w:rFonts w:ascii="Arial" w:hAnsi="Arial" w:cs="Arial"/>
                <w:sz w:val="20"/>
                <w:szCs w:val="20"/>
              </w:rPr>
              <w:t>tionsplatte</w:t>
            </w:r>
            <w:r w:rsidR="00FF06F8">
              <w:rPr>
                <w:rFonts w:ascii="Arial" w:hAnsi="Arial" w:cs="Arial"/>
                <w:sz w:val="20"/>
                <w:szCs w:val="20"/>
              </w:rPr>
              <w:t xml:space="preserve"> </w:t>
            </w:r>
            <w:r w:rsidR="00F36162">
              <w:rPr>
                <w:rFonts w:ascii="Arial" w:hAnsi="Arial" w:cs="Arial"/>
                <w:sz w:val="20"/>
                <w:szCs w:val="20"/>
              </w:rPr>
              <w:t>/</w:t>
            </w:r>
            <w:r w:rsidR="00FF06F8">
              <w:rPr>
                <w:rFonts w:ascii="Arial" w:hAnsi="Arial" w:cs="Arial"/>
                <w:sz w:val="20"/>
                <w:szCs w:val="20"/>
              </w:rPr>
              <w:t xml:space="preserve"> </w:t>
            </w:r>
            <w:r w:rsidR="00F36162">
              <w:rPr>
                <w:rFonts w:ascii="Arial" w:hAnsi="Arial" w:cs="Arial"/>
                <w:sz w:val="20"/>
                <w:szCs w:val="20"/>
              </w:rPr>
              <w:t>Retainer hergestellen</w:t>
            </w:r>
            <w:r w:rsidR="008E3AAB">
              <w:rPr>
                <w:rFonts w:ascii="Arial" w:hAnsi="Arial" w:cs="Arial"/>
                <w:sz w:val="20"/>
                <w:szCs w:val="20"/>
              </w:rPr>
              <w:t xml:space="preserve"> </w:t>
            </w:r>
            <w:r w:rsidR="00F36162">
              <w:rPr>
                <w:rFonts w:ascii="Arial" w:hAnsi="Arial" w:cs="Arial"/>
                <w:sz w:val="20"/>
                <w:szCs w:val="20"/>
              </w:rPr>
              <w:t>können, muss ü</w:t>
            </w:r>
            <w:r w:rsidR="000904AB">
              <w:rPr>
                <w:rFonts w:ascii="Arial" w:hAnsi="Arial" w:cs="Arial"/>
                <w:sz w:val="20"/>
                <w:szCs w:val="20"/>
              </w:rPr>
              <w:t>berprüft werden, ob alle Materialien wie Werkstoffe, Hilfsstoffe und Werkzeuge in aus</w:t>
            </w:r>
            <w:r w:rsidR="008E3AAB">
              <w:rPr>
                <w:rFonts w:ascii="Arial" w:hAnsi="Arial" w:cs="Arial"/>
                <w:sz w:val="20"/>
                <w:szCs w:val="20"/>
              </w:rPr>
              <w:t>reichender Menge vorhanden sind. Sie</w:t>
            </w:r>
            <w:r w:rsidR="000904AB">
              <w:rPr>
                <w:rFonts w:ascii="Arial" w:hAnsi="Arial" w:cs="Arial"/>
                <w:sz w:val="20"/>
                <w:szCs w:val="20"/>
              </w:rPr>
              <w:t xml:space="preserve"> </w:t>
            </w:r>
            <w:r w:rsidR="00717A66">
              <w:rPr>
                <w:rFonts w:ascii="Arial" w:hAnsi="Arial" w:cs="Arial"/>
                <w:sz w:val="20"/>
                <w:szCs w:val="20"/>
              </w:rPr>
              <w:t>legen</w:t>
            </w:r>
            <w:r w:rsidR="000904AB">
              <w:rPr>
                <w:rFonts w:ascii="Arial" w:hAnsi="Arial" w:cs="Arial"/>
                <w:sz w:val="20"/>
                <w:szCs w:val="20"/>
              </w:rPr>
              <w:t xml:space="preserve"> diese bereit und/ oder bestellen die noch fehlenden Materialien zur Lagerergänzung.</w:t>
            </w:r>
            <w:r w:rsidR="006E562F">
              <w:rPr>
                <w:rFonts w:ascii="Arial" w:hAnsi="Arial" w:cs="Arial"/>
                <w:sz w:val="20"/>
                <w:szCs w:val="20"/>
              </w:rPr>
              <w:t xml:space="preserve"> Sie erstellen</w:t>
            </w:r>
            <w:r w:rsidR="008E3AAB">
              <w:rPr>
                <w:rFonts w:ascii="Arial" w:hAnsi="Arial" w:cs="Arial"/>
                <w:sz w:val="20"/>
                <w:szCs w:val="20"/>
              </w:rPr>
              <w:t xml:space="preserve"> für die jeweili</w:t>
            </w:r>
            <w:r w:rsidR="006E562F">
              <w:rPr>
                <w:rFonts w:ascii="Arial" w:hAnsi="Arial" w:cs="Arial"/>
                <w:sz w:val="20"/>
                <w:szCs w:val="20"/>
              </w:rPr>
              <w:t>gen Apparaturen die  Modelle</w:t>
            </w:r>
            <w:r w:rsidR="008E3AAB">
              <w:rPr>
                <w:rFonts w:ascii="Arial" w:hAnsi="Arial" w:cs="Arial"/>
                <w:sz w:val="20"/>
                <w:szCs w:val="20"/>
              </w:rPr>
              <w:t xml:space="preserve"> und </w:t>
            </w:r>
            <w:r w:rsidR="006E562F">
              <w:rPr>
                <w:rFonts w:ascii="Arial" w:hAnsi="Arial" w:cs="Arial"/>
                <w:sz w:val="20"/>
                <w:szCs w:val="20"/>
              </w:rPr>
              <w:t>gipsen die</w:t>
            </w:r>
            <w:r w:rsidR="00FF06F8">
              <w:rPr>
                <w:rFonts w:ascii="Arial" w:hAnsi="Arial" w:cs="Arial"/>
                <w:sz w:val="20"/>
                <w:szCs w:val="20"/>
              </w:rPr>
              <w:t>se in den Artikulator bzw. Okklu</w:t>
            </w:r>
            <w:r w:rsidR="006E562F">
              <w:rPr>
                <w:rFonts w:ascii="Arial" w:hAnsi="Arial" w:cs="Arial"/>
                <w:sz w:val="20"/>
                <w:szCs w:val="20"/>
              </w:rPr>
              <w:t>dator</w:t>
            </w:r>
            <w:r w:rsidR="008E3AAB">
              <w:rPr>
                <w:rFonts w:ascii="Arial" w:hAnsi="Arial" w:cs="Arial"/>
                <w:sz w:val="20"/>
                <w:szCs w:val="20"/>
              </w:rPr>
              <w:t xml:space="preserve"> ein.</w:t>
            </w:r>
          </w:p>
          <w:p w14:paraId="55D104B4" w14:textId="349EC97D" w:rsidR="00CD354A" w:rsidRPr="007A0301" w:rsidRDefault="008E3AAB" w:rsidP="007A0301">
            <w:pPr>
              <w:spacing w:after="60"/>
              <w:rPr>
                <w:rFonts w:ascii="Arial" w:hAnsi="Arial" w:cs="Arial"/>
                <w:b/>
                <w:sz w:val="20"/>
                <w:szCs w:val="20"/>
              </w:rPr>
            </w:pPr>
            <w:r w:rsidRPr="007A0301">
              <w:rPr>
                <w:rFonts w:ascii="Arial" w:hAnsi="Arial" w:cs="Arial"/>
                <w:sz w:val="20"/>
                <w:szCs w:val="20"/>
              </w:rPr>
              <w:t xml:space="preserve">Für die forcierte Dehnungsapparatur lasern/löten Sie </w:t>
            </w:r>
            <w:r w:rsidR="00CD354A" w:rsidRPr="007A0301">
              <w:rPr>
                <w:rFonts w:ascii="Arial" w:hAnsi="Arial" w:cs="Arial"/>
                <w:sz w:val="20"/>
                <w:szCs w:val="20"/>
              </w:rPr>
              <w:t xml:space="preserve">die zuvor </w:t>
            </w:r>
            <w:r w:rsidR="00D33D15" w:rsidRPr="007A0301">
              <w:rPr>
                <w:rFonts w:ascii="Arial" w:hAnsi="Arial" w:cs="Arial"/>
                <w:sz w:val="20"/>
                <w:szCs w:val="20"/>
              </w:rPr>
              <w:t>an den Seitenz</w:t>
            </w:r>
            <w:r w:rsidR="00CD354A" w:rsidRPr="007A0301">
              <w:rPr>
                <w:rFonts w:ascii="Arial" w:hAnsi="Arial" w:cs="Arial"/>
                <w:sz w:val="20"/>
                <w:szCs w:val="20"/>
              </w:rPr>
              <w:t xml:space="preserve">ähnen angebogenen </w:t>
            </w:r>
            <w:r w:rsidRPr="007A0301">
              <w:rPr>
                <w:rFonts w:ascii="Arial" w:hAnsi="Arial" w:cs="Arial"/>
                <w:sz w:val="20"/>
                <w:szCs w:val="20"/>
              </w:rPr>
              <w:t>Drahtextensionen an die Bänder</w:t>
            </w:r>
            <w:r w:rsidR="00CD354A" w:rsidRPr="007A0301">
              <w:rPr>
                <w:rFonts w:ascii="Arial" w:hAnsi="Arial" w:cs="Arial"/>
                <w:sz w:val="20"/>
                <w:szCs w:val="20"/>
              </w:rPr>
              <w:t>. Danach  p</w:t>
            </w:r>
            <w:r w:rsidRPr="007A0301">
              <w:rPr>
                <w:rFonts w:ascii="Arial" w:hAnsi="Arial" w:cs="Arial"/>
                <w:sz w:val="20"/>
                <w:szCs w:val="20"/>
              </w:rPr>
              <w:t xml:space="preserve">assen </w:t>
            </w:r>
            <w:r w:rsidR="00CD354A" w:rsidRPr="007A0301">
              <w:rPr>
                <w:rFonts w:ascii="Arial" w:hAnsi="Arial" w:cs="Arial"/>
                <w:sz w:val="20"/>
                <w:szCs w:val="20"/>
              </w:rPr>
              <w:t>Sie die Dehnschraube lagerichtig ein und lasern/löten diese</w:t>
            </w:r>
            <w:r w:rsidRPr="007A0301">
              <w:rPr>
                <w:rFonts w:ascii="Arial" w:hAnsi="Arial" w:cs="Arial"/>
                <w:sz w:val="20"/>
                <w:szCs w:val="20"/>
              </w:rPr>
              <w:t xml:space="preserve"> an die Drahtextensionen.</w:t>
            </w:r>
          </w:p>
          <w:p w14:paraId="46E9B5B3" w14:textId="549443AB" w:rsidR="00C510FE" w:rsidRPr="007A0301" w:rsidRDefault="00CD354A" w:rsidP="007A0301">
            <w:pPr>
              <w:spacing w:after="60"/>
              <w:rPr>
                <w:rFonts w:ascii="Arial" w:hAnsi="Arial" w:cs="Arial"/>
                <w:b/>
                <w:sz w:val="20"/>
                <w:szCs w:val="20"/>
              </w:rPr>
            </w:pPr>
            <w:r w:rsidRPr="007A0301">
              <w:rPr>
                <w:rFonts w:ascii="Arial" w:hAnsi="Arial" w:cs="Arial"/>
                <w:sz w:val="20"/>
                <w:szCs w:val="20"/>
              </w:rPr>
              <w:t>Für den Klasse II- Aktivator  b</w:t>
            </w:r>
            <w:r w:rsidR="008E3AAB" w:rsidRPr="007A0301">
              <w:rPr>
                <w:rFonts w:ascii="Arial" w:hAnsi="Arial" w:cs="Arial"/>
                <w:sz w:val="20"/>
                <w:szCs w:val="20"/>
              </w:rPr>
              <w:t xml:space="preserve">iegen </w:t>
            </w:r>
            <w:r w:rsidRPr="007A0301">
              <w:rPr>
                <w:rFonts w:ascii="Arial" w:hAnsi="Arial" w:cs="Arial"/>
                <w:sz w:val="20"/>
                <w:szCs w:val="20"/>
              </w:rPr>
              <w:t xml:space="preserve">Sie </w:t>
            </w:r>
            <w:r w:rsidR="008E3AAB" w:rsidRPr="007A0301">
              <w:rPr>
                <w:rFonts w:ascii="Arial" w:hAnsi="Arial" w:cs="Arial"/>
                <w:sz w:val="20"/>
                <w:szCs w:val="20"/>
              </w:rPr>
              <w:t>die versch</w:t>
            </w:r>
            <w:r w:rsidRPr="007A0301">
              <w:rPr>
                <w:rFonts w:ascii="Arial" w:hAnsi="Arial" w:cs="Arial"/>
                <w:sz w:val="20"/>
                <w:szCs w:val="20"/>
              </w:rPr>
              <w:t>iedenen Drahtelemente wie Klamm</w:t>
            </w:r>
            <w:r w:rsidR="008E3AAB" w:rsidRPr="007A0301">
              <w:rPr>
                <w:rFonts w:ascii="Arial" w:hAnsi="Arial" w:cs="Arial"/>
                <w:sz w:val="20"/>
                <w:szCs w:val="20"/>
              </w:rPr>
              <w:t>ern, Labialboge</w:t>
            </w:r>
            <w:r w:rsidRPr="007A0301">
              <w:rPr>
                <w:rFonts w:ascii="Arial" w:hAnsi="Arial" w:cs="Arial"/>
                <w:sz w:val="20"/>
                <w:szCs w:val="20"/>
              </w:rPr>
              <w:t>n und</w:t>
            </w:r>
            <w:r w:rsidR="00F36162" w:rsidRPr="007A0301">
              <w:rPr>
                <w:rFonts w:ascii="Arial" w:hAnsi="Arial" w:cs="Arial"/>
                <w:sz w:val="20"/>
                <w:szCs w:val="20"/>
              </w:rPr>
              <w:t xml:space="preserve"> Protru</w:t>
            </w:r>
            <w:r w:rsidR="008E3AAB" w:rsidRPr="007A0301">
              <w:rPr>
                <w:rFonts w:ascii="Arial" w:hAnsi="Arial" w:cs="Arial"/>
                <w:sz w:val="20"/>
                <w:szCs w:val="20"/>
              </w:rPr>
              <w:t>sionsfedern</w:t>
            </w:r>
            <w:r w:rsidR="00717A66" w:rsidRPr="007A0301">
              <w:rPr>
                <w:rFonts w:ascii="Arial" w:hAnsi="Arial" w:cs="Arial"/>
                <w:sz w:val="20"/>
                <w:szCs w:val="20"/>
              </w:rPr>
              <w:t xml:space="preserve">. Sie </w:t>
            </w:r>
            <w:r w:rsidRPr="007A0301">
              <w:rPr>
                <w:rFonts w:ascii="Arial" w:hAnsi="Arial" w:cs="Arial"/>
                <w:sz w:val="20"/>
                <w:szCs w:val="20"/>
              </w:rPr>
              <w:t>fixieren diese auf dem Modell</w:t>
            </w:r>
            <w:r w:rsidR="00922D08" w:rsidRPr="007A0301">
              <w:rPr>
                <w:rFonts w:ascii="Arial" w:hAnsi="Arial" w:cs="Arial"/>
                <w:sz w:val="20"/>
                <w:szCs w:val="20"/>
              </w:rPr>
              <w:t xml:space="preserve"> und stellen </w:t>
            </w:r>
            <w:r w:rsidR="00717A66" w:rsidRPr="007A0301">
              <w:rPr>
                <w:rFonts w:ascii="Arial" w:hAnsi="Arial" w:cs="Arial"/>
                <w:sz w:val="20"/>
                <w:szCs w:val="20"/>
              </w:rPr>
              <w:t xml:space="preserve">den Aktivator </w:t>
            </w:r>
            <w:r w:rsidR="00922D08" w:rsidRPr="007A0301">
              <w:rPr>
                <w:rFonts w:ascii="Arial" w:hAnsi="Arial" w:cs="Arial"/>
                <w:sz w:val="20"/>
                <w:szCs w:val="20"/>
              </w:rPr>
              <w:t>mittels der Streutechnik fertig.</w:t>
            </w:r>
          </w:p>
          <w:p w14:paraId="29CCE58C" w14:textId="77777777" w:rsidR="00922D08" w:rsidRDefault="006E505B" w:rsidP="007A0301">
            <w:pPr>
              <w:spacing w:after="60"/>
              <w:rPr>
                <w:rFonts w:ascii="Arial" w:hAnsi="Arial" w:cs="Arial"/>
                <w:sz w:val="20"/>
                <w:szCs w:val="20"/>
              </w:rPr>
            </w:pPr>
            <w:r w:rsidRPr="007A0301">
              <w:rPr>
                <w:rFonts w:ascii="Arial" w:hAnsi="Arial" w:cs="Arial"/>
                <w:sz w:val="20"/>
                <w:szCs w:val="20"/>
              </w:rPr>
              <w:t>Für die Retentionsplatte biegen Sie</w:t>
            </w:r>
            <w:r w:rsidR="00D33D15" w:rsidRPr="007A0301">
              <w:rPr>
                <w:rFonts w:ascii="Arial" w:hAnsi="Arial" w:cs="Arial"/>
                <w:sz w:val="20"/>
                <w:szCs w:val="20"/>
              </w:rPr>
              <w:t xml:space="preserve"> wie beim Aktivator </w:t>
            </w:r>
            <w:r w:rsidRPr="007A0301">
              <w:rPr>
                <w:rFonts w:ascii="Arial" w:hAnsi="Arial" w:cs="Arial"/>
                <w:sz w:val="20"/>
                <w:szCs w:val="20"/>
              </w:rPr>
              <w:t xml:space="preserve"> Halteklammern und einen an den Zähnen anliegenden Labialbogen, fixieren </w:t>
            </w:r>
            <w:r w:rsidR="00F36162" w:rsidRPr="007A0301">
              <w:rPr>
                <w:rFonts w:ascii="Arial" w:hAnsi="Arial" w:cs="Arial"/>
                <w:sz w:val="20"/>
                <w:szCs w:val="20"/>
              </w:rPr>
              <w:t>alles auf dem Modell und stellen dann</w:t>
            </w:r>
            <w:r w:rsidRPr="007A0301">
              <w:rPr>
                <w:rFonts w:ascii="Arial" w:hAnsi="Arial" w:cs="Arial"/>
                <w:sz w:val="20"/>
                <w:szCs w:val="20"/>
              </w:rPr>
              <w:t xml:space="preserve"> die Platte mittels der Streutechnik fertig.</w:t>
            </w:r>
            <w:r w:rsidR="007A0301">
              <w:rPr>
                <w:rFonts w:ascii="Arial" w:hAnsi="Arial" w:cs="Arial"/>
                <w:sz w:val="20"/>
                <w:szCs w:val="20"/>
              </w:rPr>
              <w:t xml:space="preserve"> </w:t>
            </w:r>
          </w:p>
          <w:p w14:paraId="75840744" w14:textId="67321DB5" w:rsidR="00FF06F8" w:rsidRPr="007A0301" w:rsidRDefault="007A0301" w:rsidP="00350F5B">
            <w:pPr>
              <w:spacing w:after="60"/>
              <w:rPr>
                <w:rFonts w:ascii="Arial" w:hAnsi="Arial" w:cs="Arial"/>
                <w:sz w:val="20"/>
                <w:szCs w:val="20"/>
              </w:rPr>
            </w:pPr>
            <w:r w:rsidRPr="007A0301">
              <w:rPr>
                <w:rFonts w:ascii="Arial" w:hAnsi="Arial" w:cs="Arial"/>
                <w:color w:val="000000" w:themeColor="text1"/>
                <w:sz w:val="20"/>
                <w:szCs w:val="20"/>
              </w:rPr>
              <w:t>Während des ganzen Prozesses notieren Sie die Arbeitsschritte gemäss Tarif zur Rechnungstellung, die das Büro dann vornimmt.</w:t>
            </w:r>
          </w:p>
        </w:tc>
      </w:tr>
      <w:tr w:rsidR="004A26B9" w:rsidRPr="00BF27A0" w14:paraId="6113875D" w14:textId="77777777" w:rsidTr="004A26B9">
        <w:trPr>
          <w:trHeight w:val="552"/>
        </w:trPr>
        <w:tc>
          <w:tcPr>
            <w:tcW w:w="9351" w:type="dxa"/>
            <w:gridSpan w:val="3"/>
            <w:shd w:val="clear" w:color="auto" w:fill="FFFFFF" w:themeFill="background1"/>
          </w:tcPr>
          <w:p w14:paraId="4FCDF647" w14:textId="775F1BBA" w:rsidR="002D0C8D" w:rsidRPr="004D6743" w:rsidRDefault="004A26B9" w:rsidP="00350F5B">
            <w:pPr>
              <w:spacing w:before="60" w:after="60"/>
              <w:rPr>
                <w:rFonts w:ascii="Arial" w:hAnsi="Arial" w:cs="Arial"/>
                <w:b/>
                <w:sz w:val="20"/>
                <w:szCs w:val="20"/>
              </w:rPr>
            </w:pPr>
            <w:r w:rsidRPr="004D6743">
              <w:rPr>
                <w:rFonts w:ascii="Arial" w:hAnsi="Arial" w:cs="Arial"/>
                <w:b/>
                <w:sz w:val="20"/>
                <w:szCs w:val="20"/>
              </w:rPr>
              <w:t>Leistungsziele gemäss Bildungsplan</w:t>
            </w:r>
          </w:p>
          <w:p w14:paraId="43391D1D" w14:textId="5EA6ACBE" w:rsidR="002D0C8D" w:rsidRPr="004D6743" w:rsidRDefault="009D3AFE" w:rsidP="00350F5B">
            <w:pPr>
              <w:pStyle w:val="Listenabsatz"/>
              <w:numPr>
                <w:ilvl w:val="0"/>
                <w:numId w:val="6"/>
              </w:numPr>
              <w:ind w:left="464"/>
              <w:rPr>
                <w:rFonts w:ascii="Arial" w:hAnsi="Arial" w:cs="Arial"/>
                <w:sz w:val="20"/>
                <w:szCs w:val="20"/>
              </w:rPr>
            </w:pPr>
            <w:r>
              <w:rPr>
                <w:rFonts w:ascii="Arial" w:hAnsi="Arial" w:cs="Arial"/>
                <w:sz w:val="20"/>
                <w:szCs w:val="20"/>
              </w:rPr>
              <w:t>B.</w:t>
            </w:r>
            <w:r w:rsidR="002D0C8D" w:rsidRPr="004D6743">
              <w:rPr>
                <w:rFonts w:ascii="Arial" w:hAnsi="Arial" w:cs="Arial"/>
                <w:sz w:val="20"/>
                <w:szCs w:val="20"/>
              </w:rPr>
              <w:t>4.15 ZT erläutern die Massnahmen zur Arbeitssicherheit, Gesundheitsschutz und Umweltschutz (K3).</w:t>
            </w:r>
          </w:p>
          <w:p w14:paraId="1C110AF8" w14:textId="69985BEB" w:rsidR="004A26B9" w:rsidRPr="004D6743" w:rsidRDefault="004A26B9" w:rsidP="00350F5B">
            <w:pPr>
              <w:pStyle w:val="Listenabsatz"/>
              <w:numPr>
                <w:ilvl w:val="0"/>
                <w:numId w:val="6"/>
              </w:numPr>
              <w:ind w:left="464"/>
              <w:rPr>
                <w:rFonts w:ascii="Arial" w:hAnsi="Arial" w:cs="Arial"/>
                <w:sz w:val="20"/>
                <w:szCs w:val="20"/>
              </w:rPr>
            </w:pPr>
            <w:r w:rsidRPr="004D6743">
              <w:rPr>
                <w:rFonts w:ascii="Arial" w:hAnsi="Arial" w:cs="Arial"/>
                <w:sz w:val="20"/>
                <w:szCs w:val="20"/>
              </w:rPr>
              <w:t xml:space="preserve">D.1.1 ZT ordnen </w:t>
            </w:r>
            <w:r w:rsidR="00BD7B63">
              <w:rPr>
                <w:rFonts w:ascii="Arial" w:hAnsi="Arial" w:cs="Arial"/>
                <w:sz w:val="20"/>
                <w:szCs w:val="20"/>
              </w:rPr>
              <w:t>verschiedenen</w:t>
            </w:r>
            <w:bookmarkStart w:id="0" w:name="_GoBack"/>
            <w:bookmarkEnd w:id="0"/>
            <w:r w:rsidRPr="004D6743">
              <w:rPr>
                <w:rFonts w:ascii="Arial" w:hAnsi="Arial" w:cs="Arial"/>
                <w:sz w:val="20"/>
                <w:szCs w:val="20"/>
              </w:rPr>
              <w:t xml:space="preserve"> Gebissstellungen den entsprechenden Angleklassen zu</w:t>
            </w:r>
            <w:r w:rsidR="006F5B29" w:rsidRPr="004D6743">
              <w:rPr>
                <w:rFonts w:ascii="Arial" w:hAnsi="Arial" w:cs="Arial"/>
                <w:sz w:val="20"/>
                <w:szCs w:val="20"/>
              </w:rPr>
              <w:t xml:space="preserve"> (K2</w:t>
            </w:r>
            <w:r w:rsidRPr="004D6743">
              <w:rPr>
                <w:rFonts w:ascii="Arial" w:hAnsi="Arial" w:cs="Arial"/>
                <w:sz w:val="20"/>
                <w:szCs w:val="20"/>
              </w:rPr>
              <w:t>)</w:t>
            </w:r>
            <w:r w:rsidR="006F5B29" w:rsidRPr="004D6743">
              <w:rPr>
                <w:rFonts w:ascii="Arial" w:hAnsi="Arial" w:cs="Arial"/>
                <w:sz w:val="20"/>
                <w:szCs w:val="20"/>
              </w:rPr>
              <w:t>.</w:t>
            </w:r>
          </w:p>
          <w:p w14:paraId="123B0B6E" w14:textId="3C43A923" w:rsidR="006F5B29" w:rsidRPr="004D6743" w:rsidRDefault="006F5B29" w:rsidP="00350F5B">
            <w:pPr>
              <w:pStyle w:val="Listenabsatz"/>
              <w:numPr>
                <w:ilvl w:val="0"/>
                <w:numId w:val="6"/>
              </w:numPr>
              <w:ind w:left="464"/>
              <w:rPr>
                <w:rFonts w:ascii="Arial" w:hAnsi="Arial" w:cs="Arial"/>
                <w:sz w:val="20"/>
                <w:szCs w:val="20"/>
              </w:rPr>
            </w:pPr>
            <w:r w:rsidRPr="004D6743">
              <w:rPr>
                <w:rFonts w:ascii="Arial" w:hAnsi="Arial" w:cs="Arial"/>
                <w:sz w:val="20"/>
                <w:szCs w:val="20"/>
              </w:rPr>
              <w:t>D.2.1 ZT erklären die Funktion von Halte-,</w:t>
            </w:r>
            <w:r w:rsidR="00AC0E11">
              <w:rPr>
                <w:rFonts w:ascii="Arial" w:hAnsi="Arial" w:cs="Arial"/>
                <w:sz w:val="20"/>
                <w:szCs w:val="20"/>
              </w:rPr>
              <w:t xml:space="preserve"> </w:t>
            </w:r>
            <w:r w:rsidRPr="004D6743">
              <w:rPr>
                <w:rFonts w:ascii="Arial" w:hAnsi="Arial" w:cs="Arial"/>
                <w:sz w:val="20"/>
                <w:szCs w:val="20"/>
              </w:rPr>
              <w:t>Bewegungs- und Dehnelementen (K2)</w:t>
            </w:r>
            <w:r w:rsidR="00593251">
              <w:rPr>
                <w:rFonts w:ascii="Arial" w:hAnsi="Arial" w:cs="Arial"/>
                <w:sz w:val="20"/>
                <w:szCs w:val="20"/>
              </w:rPr>
              <w:t>.</w:t>
            </w:r>
          </w:p>
          <w:p w14:paraId="7B3A82E2" w14:textId="1229CDAB" w:rsidR="004A26B9" w:rsidRPr="004D6743" w:rsidRDefault="006F5B29" w:rsidP="00350F5B">
            <w:pPr>
              <w:pStyle w:val="Listenabsatz"/>
              <w:numPr>
                <w:ilvl w:val="0"/>
                <w:numId w:val="6"/>
              </w:numPr>
              <w:ind w:left="464"/>
              <w:rPr>
                <w:rFonts w:ascii="Arial" w:hAnsi="Arial" w:cs="Arial"/>
                <w:sz w:val="20"/>
                <w:szCs w:val="20"/>
              </w:rPr>
            </w:pPr>
            <w:r w:rsidRPr="004D6743">
              <w:rPr>
                <w:rFonts w:ascii="Arial" w:hAnsi="Arial" w:cs="Arial"/>
                <w:sz w:val="20"/>
                <w:szCs w:val="20"/>
              </w:rPr>
              <w:lastRenderedPageBreak/>
              <w:t>D.2.2</w:t>
            </w:r>
            <w:r w:rsidR="004A26B9" w:rsidRPr="004D6743">
              <w:rPr>
                <w:rFonts w:ascii="Arial" w:hAnsi="Arial" w:cs="Arial"/>
                <w:sz w:val="20"/>
                <w:szCs w:val="20"/>
              </w:rPr>
              <w:t xml:space="preserve"> ZT bestimmen für die Angleklassen</w:t>
            </w:r>
            <w:r w:rsidRPr="004D6743">
              <w:rPr>
                <w:rFonts w:ascii="Arial" w:hAnsi="Arial" w:cs="Arial"/>
                <w:sz w:val="20"/>
                <w:szCs w:val="20"/>
              </w:rPr>
              <w:t xml:space="preserve"> die</w:t>
            </w:r>
            <w:r w:rsidR="004A26B9" w:rsidRPr="004D6743">
              <w:rPr>
                <w:rFonts w:ascii="Arial" w:hAnsi="Arial" w:cs="Arial"/>
                <w:sz w:val="20"/>
                <w:szCs w:val="20"/>
              </w:rPr>
              <w:t xml:space="preserve"> geeigneten </w:t>
            </w:r>
            <w:r w:rsidRPr="004D6743">
              <w:rPr>
                <w:rFonts w:ascii="Arial" w:hAnsi="Arial" w:cs="Arial"/>
                <w:sz w:val="20"/>
                <w:szCs w:val="20"/>
              </w:rPr>
              <w:t>Halte-, Bewegungs- und Dehnelemente (K3</w:t>
            </w:r>
            <w:r w:rsidR="004A26B9" w:rsidRPr="004D6743">
              <w:rPr>
                <w:rFonts w:ascii="Arial" w:hAnsi="Arial" w:cs="Arial"/>
                <w:sz w:val="20"/>
                <w:szCs w:val="20"/>
              </w:rPr>
              <w:t>)</w:t>
            </w:r>
            <w:r w:rsidR="00593251">
              <w:rPr>
                <w:rFonts w:ascii="Arial" w:hAnsi="Arial" w:cs="Arial"/>
                <w:sz w:val="20"/>
                <w:szCs w:val="20"/>
              </w:rPr>
              <w:t>.</w:t>
            </w:r>
          </w:p>
          <w:p w14:paraId="24C46BF2" w14:textId="0C427BED" w:rsidR="006F5B29" w:rsidRPr="004D6743" w:rsidRDefault="006F5B29" w:rsidP="00350F5B">
            <w:pPr>
              <w:pStyle w:val="Listenabsatz"/>
              <w:numPr>
                <w:ilvl w:val="0"/>
                <w:numId w:val="6"/>
              </w:numPr>
              <w:ind w:left="464"/>
              <w:rPr>
                <w:rFonts w:ascii="Arial" w:hAnsi="Arial" w:cs="Arial"/>
                <w:sz w:val="20"/>
                <w:szCs w:val="20"/>
              </w:rPr>
            </w:pPr>
            <w:r w:rsidRPr="004D6743">
              <w:rPr>
                <w:rFonts w:ascii="Arial" w:hAnsi="Arial" w:cs="Arial"/>
                <w:sz w:val="20"/>
                <w:szCs w:val="20"/>
              </w:rPr>
              <w:t>D.2.3 ZT erläutern die geeigneten Werkstoffe für Halte-, Bewegungs- und Dehnelemente</w:t>
            </w:r>
            <w:r w:rsidR="00593251">
              <w:rPr>
                <w:rFonts w:ascii="Arial" w:hAnsi="Arial" w:cs="Arial"/>
                <w:sz w:val="20"/>
                <w:szCs w:val="20"/>
              </w:rPr>
              <w:t xml:space="preserve"> (K2).</w:t>
            </w:r>
          </w:p>
          <w:p w14:paraId="08CD9AF9" w14:textId="3E028217" w:rsidR="004A26B9" w:rsidRPr="004D6743" w:rsidRDefault="004A26B9" w:rsidP="00350F5B">
            <w:pPr>
              <w:pStyle w:val="Listenabsatz"/>
              <w:numPr>
                <w:ilvl w:val="0"/>
                <w:numId w:val="6"/>
              </w:numPr>
              <w:ind w:left="464"/>
              <w:rPr>
                <w:rFonts w:ascii="Arial" w:hAnsi="Arial" w:cs="Arial"/>
                <w:sz w:val="20"/>
                <w:szCs w:val="20"/>
              </w:rPr>
            </w:pPr>
            <w:r w:rsidRPr="004D6743">
              <w:rPr>
                <w:rFonts w:ascii="Arial" w:hAnsi="Arial" w:cs="Arial"/>
                <w:sz w:val="20"/>
                <w:szCs w:val="20"/>
              </w:rPr>
              <w:t xml:space="preserve">D.3.1 ZT </w:t>
            </w:r>
            <w:r w:rsidR="006F5B29" w:rsidRPr="004D6743">
              <w:rPr>
                <w:rFonts w:ascii="Arial" w:hAnsi="Arial" w:cs="Arial"/>
                <w:sz w:val="20"/>
                <w:szCs w:val="20"/>
              </w:rPr>
              <w:t>erläutern die Arbeitsschritte, Werkzeuge und M</w:t>
            </w:r>
            <w:r w:rsidR="00FF06F8" w:rsidRPr="004D6743">
              <w:rPr>
                <w:rFonts w:ascii="Arial" w:hAnsi="Arial" w:cs="Arial"/>
                <w:sz w:val="20"/>
                <w:szCs w:val="20"/>
              </w:rPr>
              <w:t>aterialien, welche für die ana</w:t>
            </w:r>
            <w:r w:rsidR="006F5B29" w:rsidRPr="004D6743">
              <w:rPr>
                <w:rFonts w:ascii="Arial" w:hAnsi="Arial" w:cs="Arial"/>
                <w:sz w:val="20"/>
                <w:szCs w:val="20"/>
              </w:rPr>
              <w:t>loge und digitale Herstellung</w:t>
            </w:r>
            <w:r w:rsidR="00FF06F8" w:rsidRPr="004D6743">
              <w:rPr>
                <w:rFonts w:ascii="Arial" w:hAnsi="Arial" w:cs="Arial"/>
                <w:sz w:val="20"/>
                <w:szCs w:val="20"/>
              </w:rPr>
              <w:t xml:space="preserve"> von kieferorthopädischen Appa</w:t>
            </w:r>
            <w:r w:rsidR="006F5B29" w:rsidRPr="004D6743">
              <w:rPr>
                <w:rFonts w:ascii="Arial" w:hAnsi="Arial" w:cs="Arial"/>
                <w:sz w:val="20"/>
                <w:szCs w:val="20"/>
              </w:rPr>
              <w:t xml:space="preserve">raturen und Schienen notwendig sind (K2). </w:t>
            </w:r>
          </w:p>
        </w:tc>
        <w:tc>
          <w:tcPr>
            <w:tcW w:w="5817" w:type="dxa"/>
            <w:gridSpan w:val="2"/>
          </w:tcPr>
          <w:p w14:paraId="5A95B6F3" w14:textId="77777777" w:rsidR="004A26B9" w:rsidRPr="004D6743" w:rsidRDefault="004A26B9" w:rsidP="00350F5B">
            <w:pPr>
              <w:spacing w:before="60" w:after="60"/>
              <w:rPr>
                <w:rFonts w:ascii="Arial" w:hAnsi="Arial" w:cs="Arial"/>
                <w:b/>
                <w:sz w:val="20"/>
                <w:szCs w:val="20"/>
              </w:rPr>
            </w:pPr>
            <w:r w:rsidRPr="004D6743">
              <w:rPr>
                <w:rFonts w:ascii="Arial" w:hAnsi="Arial" w:cs="Arial"/>
                <w:b/>
                <w:sz w:val="20"/>
                <w:szCs w:val="20"/>
              </w:rPr>
              <w:lastRenderedPageBreak/>
              <w:t xml:space="preserve">Themen </w:t>
            </w:r>
          </w:p>
          <w:p w14:paraId="48AC5B2B" w14:textId="03297D32" w:rsidR="00246864" w:rsidRPr="004D6743" w:rsidRDefault="002204A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Befundaufnahme/Diagnose</w:t>
            </w:r>
          </w:p>
          <w:p w14:paraId="3E96D7F3" w14:textId="54F26F66" w:rsidR="004A26B9" w:rsidRPr="004D6743" w:rsidRDefault="002204A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Verschiedene Disgnathien</w:t>
            </w:r>
            <w:r w:rsidR="00FE408F" w:rsidRPr="004D6743">
              <w:rPr>
                <w:rFonts w:ascii="Arial" w:hAnsi="Arial" w:cs="Arial"/>
                <w:sz w:val="20"/>
                <w:szCs w:val="20"/>
              </w:rPr>
              <w:t>/Anomalien</w:t>
            </w:r>
            <w:r w:rsidRPr="004D6743">
              <w:rPr>
                <w:rFonts w:ascii="Arial" w:hAnsi="Arial" w:cs="Arial"/>
                <w:sz w:val="20"/>
                <w:szCs w:val="20"/>
              </w:rPr>
              <w:t xml:space="preserve"> (</w:t>
            </w:r>
            <w:r w:rsidR="004A26B9" w:rsidRPr="004D6743">
              <w:rPr>
                <w:rFonts w:ascii="Arial" w:hAnsi="Arial" w:cs="Arial"/>
                <w:sz w:val="20"/>
                <w:szCs w:val="20"/>
              </w:rPr>
              <w:t>Kreuzbiss, Distalbiss, Diastema</w:t>
            </w:r>
            <w:r w:rsidRPr="004D6743">
              <w:rPr>
                <w:rFonts w:ascii="Arial" w:hAnsi="Arial" w:cs="Arial"/>
                <w:sz w:val="20"/>
                <w:szCs w:val="20"/>
              </w:rPr>
              <w:t>, Kiefer-Lippen-Gaumenspalte, Progenie, Prognathie</w:t>
            </w:r>
            <w:r w:rsidR="00FE408F" w:rsidRPr="004D6743">
              <w:rPr>
                <w:rFonts w:ascii="Arial" w:hAnsi="Arial" w:cs="Arial"/>
                <w:sz w:val="20"/>
                <w:szCs w:val="20"/>
              </w:rPr>
              <w:t xml:space="preserve">, Kippstand, Engstand </w:t>
            </w:r>
            <w:r w:rsidR="007B7887" w:rsidRPr="004D6743">
              <w:rPr>
                <w:rFonts w:ascii="Arial" w:hAnsi="Arial" w:cs="Arial"/>
                <w:sz w:val="20"/>
                <w:szCs w:val="20"/>
              </w:rPr>
              <w:t>usw.)</w:t>
            </w:r>
          </w:p>
          <w:p w14:paraId="2B8F677A" w14:textId="77777777" w:rsidR="00FE408F" w:rsidRPr="004D6743" w:rsidRDefault="00FE408F" w:rsidP="00FE408F">
            <w:pPr>
              <w:pStyle w:val="Listenabsatz"/>
              <w:numPr>
                <w:ilvl w:val="0"/>
                <w:numId w:val="6"/>
              </w:numPr>
              <w:ind w:left="426" w:hanging="284"/>
              <w:rPr>
                <w:rFonts w:ascii="Arial" w:hAnsi="Arial" w:cs="Arial"/>
                <w:sz w:val="20"/>
                <w:szCs w:val="20"/>
              </w:rPr>
            </w:pPr>
            <w:r w:rsidRPr="004D6743">
              <w:rPr>
                <w:rFonts w:ascii="Arial" w:hAnsi="Arial" w:cs="Arial"/>
                <w:sz w:val="20"/>
                <w:szCs w:val="20"/>
              </w:rPr>
              <w:lastRenderedPageBreak/>
              <w:t>Angle Klassen</w:t>
            </w:r>
          </w:p>
          <w:p w14:paraId="3BE74CAF"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Modellherstellung</w:t>
            </w:r>
          </w:p>
          <w:p w14:paraId="3375B363" w14:textId="3552DE45" w:rsidR="004A26B9" w:rsidRPr="004D6743" w:rsidRDefault="006F5B2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Fixator</w:t>
            </w:r>
          </w:p>
          <w:p w14:paraId="1338D40D" w14:textId="77777777" w:rsidR="00FE408F" w:rsidRPr="004D6743" w:rsidRDefault="00FE408F" w:rsidP="00FE408F">
            <w:pPr>
              <w:pStyle w:val="Listenabsatz"/>
              <w:numPr>
                <w:ilvl w:val="0"/>
                <w:numId w:val="6"/>
              </w:numPr>
              <w:ind w:left="426" w:hanging="284"/>
              <w:rPr>
                <w:rFonts w:ascii="Arial" w:hAnsi="Arial" w:cs="Arial"/>
                <w:sz w:val="20"/>
                <w:szCs w:val="20"/>
              </w:rPr>
            </w:pPr>
            <w:r w:rsidRPr="004D6743">
              <w:rPr>
                <w:rFonts w:ascii="Arial" w:hAnsi="Arial" w:cs="Arial"/>
                <w:sz w:val="20"/>
                <w:szCs w:val="20"/>
              </w:rPr>
              <w:t>Zangen</w:t>
            </w:r>
          </w:p>
          <w:p w14:paraId="456FA053"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Materialverarbeitung Kunststoff/Metall</w:t>
            </w:r>
          </w:p>
          <w:p w14:paraId="6666754E"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Arbeitssicherheit, Gesundheitsschutz, Hygiene</w:t>
            </w:r>
          </w:p>
          <w:p w14:paraId="03AF136C"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Ablieferung an Kunden</w:t>
            </w:r>
          </w:p>
          <w:p w14:paraId="6E88C0CB" w14:textId="2D532CF1"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Laserschweissen</w:t>
            </w:r>
            <w:r w:rsidR="006F5B29" w:rsidRPr="004D6743">
              <w:rPr>
                <w:rFonts w:ascii="Arial" w:hAnsi="Arial" w:cs="Arial"/>
                <w:sz w:val="20"/>
                <w:szCs w:val="20"/>
              </w:rPr>
              <w:t xml:space="preserve"> </w:t>
            </w:r>
            <w:r w:rsidR="006F5B29" w:rsidRPr="004D6743">
              <w:rPr>
                <w:rFonts w:ascii="Arial" w:hAnsi="Arial" w:cs="Arial"/>
                <w:b/>
                <w:sz w:val="20"/>
                <w:szCs w:val="20"/>
              </w:rPr>
              <w:t>V</w:t>
            </w:r>
          </w:p>
          <w:p w14:paraId="5685FD2B" w14:textId="77777777" w:rsidR="00FE408F"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Drahtelemente (passive-/aktive Elemente)</w:t>
            </w:r>
          </w:p>
          <w:p w14:paraId="663511DB" w14:textId="6D4E4910"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Klammerarten</w:t>
            </w:r>
          </w:p>
          <w:p w14:paraId="1CFAF3E6"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Federelemente</w:t>
            </w:r>
          </w:p>
          <w:p w14:paraId="626B8343"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Dehnschrauben</w:t>
            </w:r>
          </w:p>
          <w:p w14:paraId="3E9C2002"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Labialbogen</w:t>
            </w:r>
          </w:p>
          <w:p w14:paraId="0684C466"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Unimaxiläre-, Bimaxiläre Geräte</w:t>
            </w:r>
          </w:p>
          <w:p w14:paraId="35F9E722" w14:textId="77777777" w:rsidR="00FE408F" w:rsidRPr="004D6743" w:rsidRDefault="00FE408F" w:rsidP="00FE408F">
            <w:pPr>
              <w:pStyle w:val="Listenabsatz"/>
              <w:numPr>
                <w:ilvl w:val="0"/>
                <w:numId w:val="6"/>
              </w:numPr>
              <w:ind w:left="426" w:hanging="284"/>
              <w:rPr>
                <w:rFonts w:ascii="Arial" w:hAnsi="Arial" w:cs="Arial"/>
                <w:sz w:val="20"/>
                <w:szCs w:val="20"/>
              </w:rPr>
            </w:pPr>
            <w:r w:rsidRPr="004D6743">
              <w:rPr>
                <w:rFonts w:ascii="Arial" w:hAnsi="Arial" w:cs="Arial"/>
                <w:sz w:val="20"/>
                <w:szCs w:val="20"/>
              </w:rPr>
              <w:t>Konstruktionsbiss</w:t>
            </w:r>
          </w:p>
          <w:p w14:paraId="2E6F1E19"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FKO-Geräte</w:t>
            </w:r>
          </w:p>
          <w:p w14:paraId="77E282E4"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Forcierte Dehnung</w:t>
            </w:r>
          </w:p>
          <w:p w14:paraId="47C44E8D"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Dehnplatte nach Schwarz</w:t>
            </w:r>
          </w:p>
          <w:p w14:paraId="51065C73" w14:textId="2188611B"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Abnehmare- /</w:t>
            </w:r>
            <w:r w:rsidR="00FF06F8" w:rsidRPr="004D6743">
              <w:rPr>
                <w:rFonts w:ascii="Arial" w:hAnsi="Arial" w:cs="Arial"/>
                <w:sz w:val="20"/>
                <w:szCs w:val="20"/>
              </w:rPr>
              <w:t xml:space="preserve"> </w:t>
            </w:r>
            <w:r w:rsidRPr="004D6743">
              <w:rPr>
                <w:rFonts w:ascii="Arial" w:hAnsi="Arial" w:cs="Arial"/>
                <w:sz w:val="20"/>
                <w:szCs w:val="20"/>
              </w:rPr>
              <w:t>festsitzende Geräte</w:t>
            </w:r>
          </w:p>
          <w:p w14:paraId="6020EFCE"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Streutechnik</w:t>
            </w:r>
          </w:p>
          <w:p w14:paraId="6A9CACB7" w14:textId="77777777" w:rsidR="004A26B9" w:rsidRPr="004D6743" w:rsidRDefault="004A26B9" w:rsidP="006F5B29">
            <w:pPr>
              <w:pStyle w:val="Listenabsatz"/>
              <w:numPr>
                <w:ilvl w:val="0"/>
                <w:numId w:val="6"/>
              </w:numPr>
              <w:ind w:left="426" w:hanging="284"/>
              <w:rPr>
                <w:rFonts w:ascii="Arial" w:hAnsi="Arial" w:cs="Arial"/>
                <w:sz w:val="20"/>
                <w:szCs w:val="20"/>
              </w:rPr>
            </w:pPr>
            <w:r w:rsidRPr="004D6743">
              <w:rPr>
                <w:rFonts w:ascii="Arial" w:hAnsi="Arial" w:cs="Arial"/>
                <w:sz w:val="20"/>
                <w:szCs w:val="20"/>
              </w:rPr>
              <w:t>Politur</w:t>
            </w:r>
          </w:p>
          <w:p w14:paraId="0E9883F2" w14:textId="77777777" w:rsidR="00FF06F8" w:rsidRPr="004D6743" w:rsidRDefault="004A26B9" w:rsidP="00FF06F8">
            <w:pPr>
              <w:pStyle w:val="Listenabsatz"/>
              <w:numPr>
                <w:ilvl w:val="0"/>
                <w:numId w:val="6"/>
              </w:numPr>
              <w:ind w:left="426" w:hanging="284"/>
              <w:rPr>
                <w:rFonts w:ascii="Arial" w:hAnsi="Arial" w:cs="Arial"/>
                <w:sz w:val="20"/>
                <w:szCs w:val="20"/>
              </w:rPr>
            </w:pPr>
            <w:r w:rsidRPr="004D6743">
              <w:rPr>
                <w:rFonts w:ascii="Arial" w:hAnsi="Arial" w:cs="Arial"/>
                <w:sz w:val="20"/>
                <w:szCs w:val="20"/>
              </w:rPr>
              <w:t>Drahtmaterial</w:t>
            </w:r>
            <w:r w:rsidR="00FF06F8" w:rsidRPr="004D6743">
              <w:rPr>
                <w:rFonts w:ascii="Arial" w:hAnsi="Arial" w:cs="Arial"/>
                <w:sz w:val="20"/>
                <w:szCs w:val="20"/>
              </w:rPr>
              <w:t xml:space="preserve"> </w:t>
            </w:r>
          </w:p>
          <w:p w14:paraId="2FDA3442" w14:textId="257842ED" w:rsidR="004A26B9" w:rsidRPr="004D6743" w:rsidRDefault="00FF06F8" w:rsidP="004D6743">
            <w:pPr>
              <w:pStyle w:val="Listenabsatz"/>
              <w:numPr>
                <w:ilvl w:val="0"/>
                <w:numId w:val="6"/>
              </w:numPr>
              <w:spacing w:after="60"/>
              <w:ind w:left="426" w:hanging="284"/>
              <w:rPr>
                <w:rFonts w:ascii="Arial" w:hAnsi="Arial" w:cs="Arial"/>
                <w:sz w:val="20"/>
                <w:szCs w:val="20"/>
              </w:rPr>
            </w:pPr>
            <w:r w:rsidRPr="004D6743">
              <w:rPr>
                <w:rFonts w:ascii="Arial" w:hAnsi="Arial" w:cs="Arial"/>
                <w:sz w:val="20"/>
                <w:szCs w:val="20"/>
              </w:rPr>
              <w:t>Digitaler Workflow, Wirtschaftlichkeit</w:t>
            </w:r>
          </w:p>
        </w:tc>
      </w:tr>
      <w:tr w:rsidR="00350F5B" w:rsidRPr="00BF27A0" w14:paraId="5F69FD85" w14:textId="77777777" w:rsidTr="00753DAC">
        <w:trPr>
          <w:trHeight w:val="1265"/>
        </w:trPr>
        <w:tc>
          <w:tcPr>
            <w:tcW w:w="15168" w:type="dxa"/>
            <w:gridSpan w:val="5"/>
            <w:shd w:val="clear" w:color="auto" w:fill="FFFFFF" w:themeFill="background1"/>
          </w:tcPr>
          <w:p w14:paraId="347111FF" w14:textId="77777777" w:rsidR="00350F5B" w:rsidRPr="004D6743" w:rsidRDefault="00350F5B" w:rsidP="00350F5B">
            <w:pPr>
              <w:spacing w:before="60" w:after="60"/>
              <w:rPr>
                <w:rFonts w:ascii="Arial" w:hAnsi="Arial" w:cs="Arial"/>
                <w:b/>
                <w:sz w:val="20"/>
                <w:szCs w:val="20"/>
              </w:rPr>
            </w:pPr>
            <w:r w:rsidRPr="004D6743">
              <w:rPr>
                <w:rFonts w:ascii="Arial" w:hAnsi="Arial" w:cs="Arial"/>
                <w:b/>
                <w:sz w:val="20"/>
                <w:szCs w:val="20"/>
              </w:rPr>
              <w:lastRenderedPageBreak/>
              <w:t>Ausgewählte MSSK gemäss Bildungsplan</w:t>
            </w:r>
          </w:p>
          <w:p w14:paraId="70CC438B" w14:textId="77777777" w:rsidR="00350F5B" w:rsidRPr="004D6743" w:rsidRDefault="00350F5B" w:rsidP="00B43709">
            <w:pPr>
              <w:pStyle w:val="Listenabsatz"/>
              <w:numPr>
                <w:ilvl w:val="0"/>
                <w:numId w:val="6"/>
              </w:numPr>
              <w:ind w:left="460" w:hanging="392"/>
              <w:rPr>
                <w:rFonts w:ascii="Arial" w:hAnsi="Arial" w:cs="Arial"/>
                <w:sz w:val="20"/>
                <w:szCs w:val="20"/>
              </w:rPr>
            </w:pPr>
            <w:r w:rsidRPr="004D6743">
              <w:rPr>
                <w:rFonts w:ascii="Arial" w:hAnsi="Arial" w:cs="Arial"/>
                <w:sz w:val="20"/>
                <w:szCs w:val="20"/>
              </w:rPr>
              <w:t>ZT wickeln den Auftrag gemäss Auftragsformular ab.</w:t>
            </w:r>
          </w:p>
          <w:p w14:paraId="67481884" w14:textId="77777777" w:rsidR="00350F5B" w:rsidRPr="004D6743" w:rsidRDefault="00350F5B" w:rsidP="00B43709">
            <w:pPr>
              <w:pStyle w:val="Listenabsatz"/>
              <w:numPr>
                <w:ilvl w:val="0"/>
                <w:numId w:val="6"/>
              </w:numPr>
              <w:ind w:left="460" w:hanging="392"/>
              <w:rPr>
                <w:rFonts w:ascii="Arial" w:hAnsi="Arial" w:cs="Arial"/>
                <w:sz w:val="20"/>
                <w:szCs w:val="20"/>
              </w:rPr>
            </w:pPr>
            <w:r w:rsidRPr="004D6743">
              <w:rPr>
                <w:rFonts w:ascii="Arial" w:hAnsi="Arial" w:cs="Arial"/>
                <w:sz w:val="20"/>
                <w:szCs w:val="20"/>
              </w:rPr>
              <w:t>Bei Unklarheiten nehmen ZT Rücksprache mit dem Kunden / der Kundin.</w:t>
            </w:r>
          </w:p>
          <w:p w14:paraId="612B23F7" w14:textId="77777777" w:rsidR="00350F5B" w:rsidRDefault="00350F5B" w:rsidP="00866946">
            <w:pPr>
              <w:pStyle w:val="Listenabsatz"/>
              <w:numPr>
                <w:ilvl w:val="0"/>
                <w:numId w:val="6"/>
              </w:numPr>
              <w:ind w:left="460" w:hanging="392"/>
              <w:rPr>
                <w:rFonts w:ascii="Arial" w:hAnsi="Arial" w:cs="Arial"/>
                <w:sz w:val="20"/>
                <w:szCs w:val="20"/>
              </w:rPr>
            </w:pPr>
            <w:r w:rsidRPr="004D6743">
              <w:rPr>
                <w:rFonts w:ascii="Arial" w:hAnsi="Arial" w:cs="Arial"/>
                <w:sz w:val="20"/>
                <w:szCs w:val="20"/>
              </w:rPr>
              <w:t>ZT gehen mit Materialien wirtschaftlich um.</w:t>
            </w:r>
          </w:p>
          <w:p w14:paraId="5E4D8812" w14:textId="4C9DEA1C" w:rsidR="00350F5B" w:rsidRPr="00350F5B" w:rsidRDefault="00350F5B" w:rsidP="00350F5B">
            <w:pPr>
              <w:pStyle w:val="Listenabsatz"/>
              <w:numPr>
                <w:ilvl w:val="0"/>
                <w:numId w:val="6"/>
              </w:numPr>
              <w:spacing w:after="60"/>
              <w:ind w:left="459" w:hanging="391"/>
              <w:rPr>
                <w:rFonts w:ascii="Arial" w:hAnsi="Arial" w:cs="Arial"/>
                <w:sz w:val="20"/>
                <w:szCs w:val="20"/>
              </w:rPr>
            </w:pPr>
            <w:r w:rsidRPr="00350F5B">
              <w:rPr>
                <w:rFonts w:ascii="Arial" w:hAnsi="Arial" w:cs="Arial"/>
                <w:sz w:val="20"/>
                <w:szCs w:val="20"/>
              </w:rPr>
              <w:t>ZT entsorgen Abfälle gemäss gesetzlichen Vorschriften.</w:t>
            </w:r>
          </w:p>
        </w:tc>
      </w:tr>
      <w:tr w:rsidR="004A26B9" w:rsidRPr="00BF27A0" w14:paraId="583FB7E9" w14:textId="77777777" w:rsidTr="004A26B9">
        <w:trPr>
          <w:trHeight w:val="336"/>
        </w:trPr>
        <w:tc>
          <w:tcPr>
            <w:tcW w:w="9351" w:type="dxa"/>
            <w:gridSpan w:val="3"/>
            <w:shd w:val="clear" w:color="auto" w:fill="FFFFFF" w:themeFill="background1"/>
          </w:tcPr>
          <w:p w14:paraId="77B09F18" w14:textId="77777777" w:rsidR="004A26B9" w:rsidRPr="004D6743" w:rsidRDefault="004A26B9" w:rsidP="00350F5B">
            <w:pPr>
              <w:spacing w:before="60" w:after="60"/>
              <w:rPr>
                <w:rFonts w:ascii="Arial" w:hAnsi="Arial" w:cs="Arial"/>
                <w:b/>
                <w:sz w:val="20"/>
                <w:szCs w:val="20"/>
              </w:rPr>
            </w:pPr>
            <w:r w:rsidRPr="004D6743">
              <w:rPr>
                <w:rFonts w:ascii="Arial" w:hAnsi="Arial" w:cs="Arial"/>
                <w:b/>
                <w:sz w:val="20"/>
                <w:szCs w:val="20"/>
              </w:rPr>
              <w:t>Lehrmittel</w:t>
            </w:r>
          </w:p>
          <w:p w14:paraId="63EEBFE6" w14:textId="298113A2"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Fachbücher, z.B. Orthoatlas</w:t>
            </w:r>
          </w:p>
          <w:p w14:paraId="5944D37D"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Grundwissen für Zahntechniker VI</w:t>
            </w:r>
          </w:p>
          <w:p w14:paraId="407242B1"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Die Nichtmetalle II</w:t>
            </w:r>
          </w:p>
          <w:p w14:paraId="7A7569CC"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Zusammenfassungen („CD-Booklet“)</w:t>
            </w:r>
          </w:p>
          <w:p w14:paraId="0568ADBA"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Schaumodelle</w:t>
            </w:r>
          </w:p>
          <w:p w14:paraId="1BDD5A5E" w14:textId="3530D269"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Skripte</w:t>
            </w:r>
          </w:p>
          <w:p w14:paraId="405E80B2" w14:textId="45BABCCB" w:rsidR="004A26B9" w:rsidRPr="004D6743" w:rsidRDefault="004A26B9" w:rsidP="00350F5B">
            <w:pPr>
              <w:pStyle w:val="Listenabsatz"/>
              <w:numPr>
                <w:ilvl w:val="0"/>
                <w:numId w:val="6"/>
              </w:numPr>
              <w:spacing w:after="60"/>
              <w:ind w:left="459" w:hanging="391"/>
              <w:rPr>
                <w:rFonts w:ascii="Arial" w:hAnsi="Arial" w:cs="Arial"/>
                <w:sz w:val="20"/>
                <w:szCs w:val="20"/>
              </w:rPr>
            </w:pPr>
            <w:r w:rsidRPr="004D6743">
              <w:rPr>
                <w:rFonts w:ascii="Arial" w:hAnsi="Arial" w:cs="Arial"/>
                <w:sz w:val="20"/>
                <w:szCs w:val="20"/>
              </w:rPr>
              <w:t>Praktische Beispiele</w:t>
            </w:r>
          </w:p>
        </w:tc>
        <w:tc>
          <w:tcPr>
            <w:tcW w:w="2976" w:type="dxa"/>
          </w:tcPr>
          <w:p w14:paraId="48EFED06" w14:textId="77777777" w:rsidR="004A26B9" w:rsidRPr="004D6743" w:rsidRDefault="004A26B9" w:rsidP="00350F5B">
            <w:pPr>
              <w:spacing w:before="60" w:after="60"/>
              <w:rPr>
                <w:rFonts w:ascii="Arial" w:hAnsi="Arial" w:cs="Arial"/>
                <w:b/>
                <w:sz w:val="20"/>
                <w:szCs w:val="20"/>
              </w:rPr>
            </w:pPr>
            <w:r w:rsidRPr="004D6743">
              <w:rPr>
                <w:rFonts w:ascii="Arial" w:hAnsi="Arial" w:cs="Arial"/>
                <w:b/>
                <w:sz w:val="20"/>
                <w:szCs w:val="20"/>
              </w:rPr>
              <w:t>Arbeitsform</w:t>
            </w:r>
          </w:p>
          <w:p w14:paraId="3764D2E0"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Auftrag Dokumentation aus Betrieb</w:t>
            </w:r>
          </w:p>
          <w:p w14:paraId="31FAB118"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Gruppenarbeiten zum Austausch verschieden Vorgehensweisen</w:t>
            </w:r>
          </w:p>
          <w:p w14:paraId="246E8A4C" w14:textId="7968B7C3"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Einzelarbeit</w:t>
            </w:r>
          </w:p>
        </w:tc>
        <w:tc>
          <w:tcPr>
            <w:tcW w:w="2841" w:type="dxa"/>
          </w:tcPr>
          <w:p w14:paraId="415EB012" w14:textId="77777777" w:rsidR="004A26B9" w:rsidRPr="004D6743" w:rsidRDefault="004A26B9" w:rsidP="00350F5B">
            <w:pPr>
              <w:spacing w:before="60" w:after="60"/>
              <w:rPr>
                <w:rFonts w:ascii="Arial" w:hAnsi="Arial" w:cs="Arial"/>
                <w:b/>
                <w:sz w:val="20"/>
                <w:szCs w:val="20"/>
              </w:rPr>
            </w:pPr>
            <w:r w:rsidRPr="004D6743">
              <w:rPr>
                <w:rFonts w:ascii="Arial" w:hAnsi="Arial" w:cs="Arial"/>
                <w:b/>
                <w:sz w:val="20"/>
                <w:szCs w:val="20"/>
              </w:rPr>
              <w:t>Prüfungsmethode</w:t>
            </w:r>
          </w:p>
          <w:p w14:paraId="689582AB"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Arbeitsablauf exemplarisch mit Bildern/Beschreibungen festhalten</w:t>
            </w:r>
          </w:p>
          <w:p w14:paraId="4AC2DC0C" w14:textId="77777777"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Fallbeispiel</w:t>
            </w:r>
          </w:p>
          <w:p w14:paraId="32D2B392" w14:textId="308090DA" w:rsidR="004A26B9" w:rsidRPr="004D6743" w:rsidRDefault="004A26B9" w:rsidP="004D6743">
            <w:pPr>
              <w:pStyle w:val="Listenabsatz"/>
              <w:numPr>
                <w:ilvl w:val="0"/>
                <w:numId w:val="6"/>
              </w:numPr>
              <w:ind w:left="460" w:hanging="392"/>
              <w:rPr>
                <w:rFonts w:ascii="Arial" w:hAnsi="Arial" w:cs="Arial"/>
                <w:sz w:val="20"/>
                <w:szCs w:val="20"/>
              </w:rPr>
            </w:pPr>
            <w:r w:rsidRPr="004D6743">
              <w:rPr>
                <w:rFonts w:ascii="Arial" w:hAnsi="Arial" w:cs="Arial"/>
                <w:sz w:val="20"/>
                <w:szCs w:val="20"/>
              </w:rPr>
              <w:t>Misserfolgsanalyse</w:t>
            </w:r>
          </w:p>
        </w:tc>
      </w:tr>
    </w:tbl>
    <w:p w14:paraId="1F7F579D" w14:textId="77777777" w:rsidR="00F7011B" w:rsidRPr="00BF27A0" w:rsidRDefault="00F7011B">
      <w:pPr>
        <w:rPr>
          <w:rFonts w:ascii="Arial" w:hAnsi="Arial" w:cs="Arial"/>
          <w:sz w:val="20"/>
          <w:szCs w:val="20"/>
        </w:rPr>
      </w:pPr>
    </w:p>
    <w:sectPr w:rsidR="00F7011B" w:rsidRPr="00BF27A0" w:rsidSect="00F82725">
      <w:headerReference w:type="default" r:id="rId7"/>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674F4" w14:textId="77777777" w:rsidR="006F5B29" w:rsidRDefault="006F5B29" w:rsidP="00F7011B">
      <w:pPr>
        <w:spacing w:after="0" w:line="240" w:lineRule="auto"/>
      </w:pPr>
      <w:r>
        <w:separator/>
      </w:r>
    </w:p>
  </w:endnote>
  <w:endnote w:type="continuationSeparator" w:id="0">
    <w:p w14:paraId="5088E822" w14:textId="77777777" w:rsidR="006F5B29" w:rsidRDefault="006F5B29" w:rsidP="00F7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4788A" w14:textId="6FFD3E4B" w:rsidR="006F5B29" w:rsidRDefault="006F5B29">
    <w:pPr>
      <w:pStyle w:val="Fuzeile"/>
      <w:jc w:val="right"/>
    </w:pPr>
  </w:p>
  <w:sdt>
    <w:sdtPr>
      <w:id w:val="-440302221"/>
      <w:docPartObj>
        <w:docPartGallery w:val="Page Numbers (Bottom of Page)"/>
        <w:docPartUnique/>
      </w:docPartObj>
    </w:sdtPr>
    <w:sdtEndPr/>
    <w:sdtContent>
      <w:p w14:paraId="20D0FCAF" w14:textId="1E8FC1CF" w:rsidR="006F5B29" w:rsidRPr="0026335B" w:rsidRDefault="0026335B" w:rsidP="0026335B">
        <w:pPr>
          <w:pStyle w:val="Fuzeile"/>
          <w:tabs>
            <w:tab w:val="clear" w:pos="4536"/>
            <w:tab w:val="clear" w:pos="9072"/>
            <w:tab w:val="center" w:pos="7088"/>
            <w:tab w:val="right" w:pos="14459"/>
          </w:tabs>
        </w:pPr>
        <w:r>
          <w:rPr>
            <w:rFonts w:ascii="Arial" w:hAnsi="Arial" w:cs="Arial"/>
            <w:sz w:val="20"/>
            <w:szCs w:val="20"/>
          </w:rPr>
          <w:t>Version: 25. Januar 2018</w:t>
        </w:r>
        <w:r>
          <w:rPr>
            <w:rFonts w:ascii="Arial" w:hAnsi="Arial" w:cs="Arial"/>
            <w:sz w:val="20"/>
            <w:szCs w:val="20"/>
          </w:rPr>
          <w:tab/>
          <w:t>Kieferorthopädische Apparaturen</w:t>
        </w:r>
        <w:r>
          <w:rPr>
            <w:rFonts w:ascii="Arial" w:hAnsi="Arial" w:cs="Arial"/>
            <w:sz w:val="20"/>
            <w:szCs w:val="20"/>
          </w:rPr>
          <w:tab/>
        </w:r>
        <w:r w:rsidRPr="00E5107E">
          <w:rPr>
            <w:rFonts w:ascii="Arial" w:hAnsi="Arial" w:cs="Arial"/>
            <w:sz w:val="18"/>
            <w:szCs w:val="18"/>
          </w:rPr>
          <w:fldChar w:fldCharType="begin"/>
        </w:r>
        <w:r w:rsidRPr="00E5107E">
          <w:rPr>
            <w:rFonts w:ascii="Arial" w:hAnsi="Arial" w:cs="Arial"/>
            <w:sz w:val="18"/>
            <w:szCs w:val="18"/>
          </w:rPr>
          <w:instrText>PAGE   \* MERGEFORMAT</w:instrText>
        </w:r>
        <w:r w:rsidRPr="00E5107E">
          <w:rPr>
            <w:rFonts w:ascii="Arial" w:hAnsi="Arial" w:cs="Arial"/>
            <w:sz w:val="18"/>
            <w:szCs w:val="18"/>
          </w:rPr>
          <w:fldChar w:fldCharType="separate"/>
        </w:r>
        <w:r w:rsidR="00BD7B63" w:rsidRPr="00BD7B63">
          <w:rPr>
            <w:rFonts w:ascii="Arial" w:hAnsi="Arial" w:cs="Arial"/>
            <w:noProof/>
            <w:sz w:val="18"/>
            <w:szCs w:val="18"/>
            <w:lang w:val="de-DE"/>
          </w:rPr>
          <w:t>1</w:t>
        </w:r>
        <w:r w:rsidRPr="00E5107E">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9E80D" w14:textId="77777777" w:rsidR="006F5B29" w:rsidRDefault="006F5B29" w:rsidP="00F7011B">
      <w:pPr>
        <w:spacing w:after="0" w:line="240" w:lineRule="auto"/>
      </w:pPr>
      <w:r>
        <w:separator/>
      </w:r>
    </w:p>
  </w:footnote>
  <w:footnote w:type="continuationSeparator" w:id="0">
    <w:p w14:paraId="370F9B63" w14:textId="77777777" w:rsidR="006F5B29" w:rsidRDefault="006F5B29" w:rsidP="00F7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17F0" w14:textId="78ED4579" w:rsidR="00350F5B" w:rsidRDefault="00350F5B">
    <w:pPr>
      <w:pStyle w:val="Kopfzeile"/>
    </w:pPr>
    <w:r>
      <w:rPr>
        <w:noProof/>
        <w:lang w:eastAsia="de-CH"/>
      </w:rPr>
      <w:drawing>
        <wp:inline distT="0" distB="0" distL="0" distR="0" wp14:anchorId="09B65458" wp14:editId="32CE771B">
          <wp:extent cx="1060704" cy="410478"/>
          <wp:effectExtent l="0" t="0" r="635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 RZ logo vzls neu01.jpg"/>
                  <pic:cNvPicPr/>
                </pic:nvPicPr>
                <pic:blipFill>
                  <a:blip r:embed="rId1">
                    <a:extLst>
                      <a:ext uri="{28A0092B-C50C-407E-A947-70E740481C1C}">
                        <a14:useLocalDpi xmlns:a14="http://schemas.microsoft.com/office/drawing/2010/main" val="0"/>
                      </a:ext>
                    </a:extLst>
                  </a:blip>
                  <a:stretch>
                    <a:fillRect/>
                  </a:stretch>
                </pic:blipFill>
                <pic:spPr>
                  <a:xfrm>
                    <a:off x="0" y="0"/>
                    <a:ext cx="1066912" cy="412881"/>
                  </a:xfrm>
                  <a:prstGeom prst="rect">
                    <a:avLst/>
                  </a:prstGeom>
                </pic:spPr>
              </pic:pic>
            </a:graphicData>
          </a:graphic>
        </wp:inline>
      </w:drawing>
    </w:r>
  </w:p>
  <w:p w14:paraId="418F2081" w14:textId="77777777" w:rsidR="00350F5B" w:rsidRDefault="00350F5B">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0C6A"/>
    <w:multiLevelType w:val="hybridMultilevel"/>
    <w:tmpl w:val="E6725B4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0F2091"/>
    <w:multiLevelType w:val="hybridMultilevel"/>
    <w:tmpl w:val="440AA5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36C1B2C"/>
    <w:multiLevelType w:val="hybridMultilevel"/>
    <w:tmpl w:val="17F8CDE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24964FBD"/>
    <w:multiLevelType w:val="hybridMultilevel"/>
    <w:tmpl w:val="929CD1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0346BCC"/>
    <w:multiLevelType w:val="hybridMultilevel"/>
    <w:tmpl w:val="82E4C2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66E25ED"/>
    <w:multiLevelType w:val="hybridMultilevel"/>
    <w:tmpl w:val="64BA8A28"/>
    <w:lvl w:ilvl="0" w:tplc="BC0CB950">
      <w:start w:val="1"/>
      <w:numFmt w:val="bullet"/>
      <w:lvlText w:val=""/>
      <w:lvlJc w:val="left"/>
      <w:pPr>
        <w:ind w:left="785" w:hanging="360"/>
      </w:pPr>
      <w:rPr>
        <w:rFonts w:ascii="Symbol" w:hAnsi="Symbol" w:hint="default"/>
        <w:sz w:val="16"/>
      </w:rPr>
    </w:lvl>
    <w:lvl w:ilvl="1" w:tplc="08070003" w:tentative="1">
      <w:start w:val="1"/>
      <w:numFmt w:val="bullet"/>
      <w:lvlText w:val="o"/>
      <w:lvlJc w:val="left"/>
      <w:pPr>
        <w:ind w:left="1494" w:hanging="360"/>
      </w:pPr>
      <w:rPr>
        <w:rFonts w:ascii="Courier New" w:hAnsi="Courier New" w:cs="Courier New" w:hint="default"/>
      </w:rPr>
    </w:lvl>
    <w:lvl w:ilvl="2" w:tplc="08070005" w:tentative="1">
      <w:start w:val="1"/>
      <w:numFmt w:val="bullet"/>
      <w:lvlText w:val=""/>
      <w:lvlJc w:val="left"/>
      <w:pPr>
        <w:ind w:left="2214" w:hanging="360"/>
      </w:pPr>
      <w:rPr>
        <w:rFonts w:ascii="Wingdings" w:hAnsi="Wingdings" w:hint="default"/>
      </w:rPr>
    </w:lvl>
    <w:lvl w:ilvl="3" w:tplc="08070001" w:tentative="1">
      <w:start w:val="1"/>
      <w:numFmt w:val="bullet"/>
      <w:lvlText w:val=""/>
      <w:lvlJc w:val="left"/>
      <w:pPr>
        <w:ind w:left="2934" w:hanging="360"/>
      </w:pPr>
      <w:rPr>
        <w:rFonts w:ascii="Symbol" w:hAnsi="Symbol" w:hint="default"/>
      </w:rPr>
    </w:lvl>
    <w:lvl w:ilvl="4" w:tplc="08070003" w:tentative="1">
      <w:start w:val="1"/>
      <w:numFmt w:val="bullet"/>
      <w:lvlText w:val="o"/>
      <w:lvlJc w:val="left"/>
      <w:pPr>
        <w:ind w:left="3654" w:hanging="360"/>
      </w:pPr>
      <w:rPr>
        <w:rFonts w:ascii="Courier New" w:hAnsi="Courier New" w:cs="Courier New" w:hint="default"/>
      </w:rPr>
    </w:lvl>
    <w:lvl w:ilvl="5" w:tplc="08070005" w:tentative="1">
      <w:start w:val="1"/>
      <w:numFmt w:val="bullet"/>
      <w:lvlText w:val=""/>
      <w:lvlJc w:val="left"/>
      <w:pPr>
        <w:ind w:left="4374" w:hanging="360"/>
      </w:pPr>
      <w:rPr>
        <w:rFonts w:ascii="Wingdings" w:hAnsi="Wingdings" w:hint="default"/>
      </w:rPr>
    </w:lvl>
    <w:lvl w:ilvl="6" w:tplc="08070001" w:tentative="1">
      <w:start w:val="1"/>
      <w:numFmt w:val="bullet"/>
      <w:lvlText w:val=""/>
      <w:lvlJc w:val="left"/>
      <w:pPr>
        <w:ind w:left="5094" w:hanging="360"/>
      </w:pPr>
      <w:rPr>
        <w:rFonts w:ascii="Symbol" w:hAnsi="Symbol" w:hint="default"/>
      </w:rPr>
    </w:lvl>
    <w:lvl w:ilvl="7" w:tplc="08070003" w:tentative="1">
      <w:start w:val="1"/>
      <w:numFmt w:val="bullet"/>
      <w:lvlText w:val="o"/>
      <w:lvlJc w:val="left"/>
      <w:pPr>
        <w:ind w:left="5814" w:hanging="360"/>
      </w:pPr>
      <w:rPr>
        <w:rFonts w:ascii="Courier New" w:hAnsi="Courier New" w:cs="Courier New" w:hint="default"/>
      </w:rPr>
    </w:lvl>
    <w:lvl w:ilvl="8" w:tplc="08070005" w:tentative="1">
      <w:start w:val="1"/>
      <w:numFmt w:val="bullet"/>
      <w:lvlText w:val=""/>
      <w:lvlJc w:val="left"/>
      <w:pPr>
        <w:ind w:left="6534" w:hanging="360"/>
      </w:pPr>
      <w:rPr>
        <w:rFonts w:ascii="Wingdings" w:hAnsi="Wingdings" w:hint="default"/>
      </w:rPr>
    </w:lvl>
  </w:abstractNum>
  <w:abstractNum w:abstractNumId="6" w15:restartNumberingAfterBreak="0">
    <w:nsid w:val="49016A6C"/>
    <w:multiLevelType w:val="hybridMultilevel"/>
    <w:tmpl w:val="6CC4280A"/>
    <w:lvl w:ilvl="0" w:tplc="95AEA5B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69B04E8"/>
    <w:multiLevelType w:val="hybridMultilevel"/>
    <w:tmpl w:val="DDF0F4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DBF7ABD"/>
    <w:multiLevelType w:val="hybridMultilevel"/>
    <w:tmpl w:val="CB621F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8"/>
  </w:num>
  <w:num w:numId="6">
    <w:abstractNumId w:val="5"/>
  </w:num>
  <w:num w:numId="7">
    <w:abstractNumId w:val="3"/>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C0"/>
    <w:rsid w:val="000326ED"/>
    <w:rsid w:val="0004240F"/>
    <w:rsid w:val="000659E1"/>
    <w:rsid w:val="00071E1F"/>
    <w:rsid w:val="00080D8C"/>
    <w:rsid w:val="000904AB"/>
    <w:rsid w:val="000A54B0"/>
    <w:rsid w:val="000B3E2C"/>
    <w:rsid w:val="000B3E78"/>
    <w:rsid w:val="000F1439"/>
    <w:rsid w:val="001056AE"/>
    <w:rsid w:val="00115E94"/>
    <w:rsid w:val="00160DD0"/>
    <w:rsid w:val="001A056F"/>
    <w:rsid w:val="001C1ACD"/>
    <w:rsid w:val="001D55C9"/>
    <w:rsid w:val="001D7DAD"/>
    <w:rsid w:val="001E126B"/>
    <w:rsid w:val="002204A9"/>
    <w:rsid w:val="00244CA1"/>
    <w:rsid w:val="00246864"/>
    <w:rsid w:val="00252098"/>
    <w:rsid w:val="0026335B"/>
    <w:rsid w:val="00271E2D"/>
    <w:rsid w:val="00277A45"/>
    <w:rsid w:val="002A531D"/>
    <w:rsid w:val="002B41F1"/>
    <w:rsid w:val="002D0C8D"/>
    <w:rsid w:val="002E4646"/>
    <w:rsid w:val="002F5266"/>
    <w:rsid w:val="002F56DC"/>
    <w:rsid w:val="00350F5B"/>
    <w:rsid w:val="003601E6"/>
    <w:rsid w:val="00364E2D"/>
    <w:rsid w:val="003720FB"/>
    <w:rsid w:val="00372490"/>
    <w:rsid w:val="0037717B"/>
    <w:rsid w:val="0038590F"/>
    <w:rsid w:val="003B3F85"/>
    <w:rsid w:val="003B6AC4"/>
    <w:rsid w:val="003E2CC0"/>
    <w:rsid w:val="003E2FC6"/>
    <w:rsid w:val="004104B2"/>
    <w:rsid w:val="004345F4"/>
    <w:rsid w:val="00447C16"/>
    <w:rsid w:val="00452EB0"/>
    <w:rsid w:val="004735D7"/>
    <w:rsid w:val="004A26B9"/>
    <w:rsid w:val="004A4A5B"/>
    <w:rsid w:val="004B527B"/>
    <w:rsid w:val="004D6743"/>
    <w:rsid w:val="005628F5"/>
    <w:rsid w:val="00570309"/>
    <w:rsid w:val="00593251"/>
    <w:rsid w:val="00597D0D"/>
    <w:rsid w:val="005A11B0"/>
    <w:rsid w:val="005A4FDB"/>
    <w:rsid w:val="005B3A91"/>
    <w:rsid w:val="005B5822"/>
    <w:rsid w:val="005C630E"/>
    <w:rsid w:val="005D6B35"/>
    <w:rsid w:val="005F6FA3"/>
    <w:rsid w:val="006025C1"/>
    <w:rsid w:val="0061196E"/>
    <w:rsid w:val="00617633"/>
    <w:rsid w:val="0062057A"/>
    <w:rsid w:val="0062777D"/>
    <w:rsid w:val="0067445E"/>
    <w:rsid w:val="006D576E"/>
    <w:rsid w:val="006E505B"/>
    <w:rsid w:val="006E562F"/>
    <w:rsid w:val="006F5B29"/>
    <w:rsid w:val="00717A66"/>
    <w:rsid w:val="00721159"/>
    <w:rsid w:val="0072627E"/>
    <w:rsid w:val="00757DF8"/>
    <w:rsid w:val="0078178B"/>
    <w:rsid w:val="007A0301"/>
    <w:rsid w:val="007A59CB"/>
    <w:rsid w:val="007B7887"/>
    <w:rsid w:val="007B7C34"/>
    <w:rsid w:val="007E18EB"/>
    <w:rsid w:val="00801273"/>
    <w:rsid w:val="008260FC"/>
    <w:rsid w:val="0085395C"/>
    <w:rsid w:val="008545B0"/>
    <w:rsid w:val="00866946"/>
    <w:rsid w:val="008839CA"/>
    <w:rsid w:val="0089540A"/>
    <w:rsid w:val="008B795B"/>
    <w:rsid w:val="008C5CD7"/>
    <w:rsid w:val="008E3AAB"/>
    <w:rsid w:val="008E7800"/>
    <w:rsid w:val="008F44C7"/>
    <w:rsid w:val="009121DF"/>
    <w:rsid w:val="00922D08"/>
    <w:rsid w:val="00937EF8"/>
    <w:rsid w:val="00990D8B"/>
    <w:rsid w:val="0099508D"/>
    <w:rsid w:val="009B464F"/>
    <w:rsid w:val="009C0D93"/>
    <w:rsid w:val="009C71F4"/>
    <w:rsid w:val="009D3AFE"/>
    <w:rsid w:val="009E370B"/>
    <w:rsid w:val="00A21584"/>
    <w:rsid w:val="00AC0E11"/>
    <w:rsid w:val="00AE7A1C"/>
    <w:rsid w:val="00AF29F2"/>
    <w:rsid w:val="00B422B5"/>
    <w:rsid w:val="00B43709"/>
    <w:rsid w:val="00BD7B63"/>
    <w:rsid w:val="00BF27A0"/>
    <w:rsid w:val="00BF61F5"/>
    <w:rsid w:val="00C37469"/>
    <w:rsid w:val="00C4377D"/>
    <w:rsid w:val="00C510FE"/>
    <w:rsid w:val="00C653FF"/>
    <w:rsid w:val="00C83160"/>
    <w:rsid w:val="00CD2D5F"/>
    <w:rsid w:val="00CD354A"/>
    <w:rsid w:val="00D22D70"/>
    <w:rsid w:val="00D33D15"/>
    <w:rsid w:val="00D4098E"/>
    <w:rsid w:val="00D422BE"/>
    <w:rsid w:val="00D57162"/>
    <w:rsid w:val="00DA16FE"/>
    <w:rsid w:val="00DA52E7"/>
    <w:rsid w:val="00DD46FF"/>
    <w:rsid w:val="00DD7454"/>
    <w:rsid w:val="00E05F7C"/>
    <w:rsid w:val="00E451B4"/>
    <w:rsid w:val="00E47563"/>
    <w:rsid w:val="00EA5F44"/>
    <w:rsid w:val="00EC3913"/>
    <w:rsid w:val="00ED7BAE"/>
    <w:rsid w:val="00F36162"/>
    <w:rsid w:val="00F37EEC"/>
    <w:rsid w:val="00F66E00"/>
    <w:rsid w:val="00F7011B"/>
    <w:rsid w:val="00F82725"/>
    <w:rsid w:val="00FE408F"/>
    <w:rsid w:val="00FE465E"/>
    <w:rsid w:val="00FF06F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05930"/>
  <w15:docId w15:val="{BDE95BC1-9F2D-4EB6-9FCE-144018DA9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E2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57162"/>
    <w:pPr>
      <w:ind w:left="720"/>
      <w:contextualSpacing/>
    </w:pPr>
  </w:style>
  <w:style w:type="paragraph" w:styleId="Kopfzeile">
    <w:name w:val="header"/>
    <w:basedOn w:val="Standard"/>
    <w:link w:val="KopfzeileZchn"/>
    <w:uiPriority w:val="99"/>
    <w:unhideWhenUsed/>
    <w:rsid w:val="00F7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011B"/>
  </w:style>
  <w:style w:type="paragraph" w:styleId="Fuzeile">
    <w:name w:val="footer"/>
    <w:basedOn w:val="Standard"/>
    <w:link w:val="FuzeileZchn"/>
    <w:uiPriority w:val="99"/>
    <w:unhideWhenUsed/>
    <w:rsid w:val="00F7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011B"/>
  </w:style>
  <w:style w:type="paragraph" w:styleId="Sprechblasentext">
    <w:name w:val="Balloon Text"/>
    <w:basedOn w:val="Standard"/>
    <w:link w:val="SprechblasentextZchn"/>
    <w:uiPriority w:val="99"/>
    <w:semiHidden/>
    <w:unhideWhenUsed/>
    <w:rsid w:val="00447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7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02810">
      <w:bodyDiv w:val="1"/>
      <w:marLeft w:val="0"/>
      <w:marRight w:val="0"/>
      <w:marTop w:val="0"/>
      <w:marBottom w:val="0"/>
      <w:divBdr>
        <w:top w:val="none" w:sz="0" w:space="0" w:color="auto"/>
        <w:left w:val="none" w:sz="0" w:space="0" w:color="auto"/>
        <w:bottom w:val="none" w:sz="0" w:space="0" w:color="auto"/>
        <w:right w:val="none" w:sz="0" w:space="0" w:color="auto"/>
      </w:divBdr>
    </w:div>
    <w:div w:id="811681357">
      <w:bodyDiv w:val="1"/>
      <w:marLeft w:val="0"/>
      <w:marRight w:val="0"/>
      <w:marTop w:val="0"/>
      <w:marBottom w:val="0"/>
      <w:divBdr>
        <w:top w:val="none" w:sz="0" w:space="0" w:color="auto"/>
        <w:left w:val="none" w:sz="0" w:space="0" w:color="auto"/>
        <w:bottom w:val="none" w:sz="0" w:space="0" w:color="auto"/>
        <w:right w:val="none" w:sz="0" w:space="0" w:color="auto"/>
      </w:divBdr>
    </w:div>
    <w:div w:id="176403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4166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EHB</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Heinimann Eva</dc:creator>
  <cp:lastModifiedBy>Corinne Betschart Advokatur</cp:lastModifiedBy>
  <cp:revision>35</cp:revision>
  <cp:lastPrinted>2017-12-11T06:52:00Z</cp:lastPrinted>
  <dcterms:created xsi:type="dcterms:W3CDTF">2017-10-17T10:28:00Z</dcterms:created>
  <dcterms:modified xsi:type="dcterms:W3CDTF">2018-02-08T12:45:00Z</dcterms:modified>
</cp:coreProperties>
</file>